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33" w:rsidRPr="00060533" w:rsidRDefault="00CC60EE" w:rsidP="00060533">
      <w:pPr>
        <w:tabs>
          <w:tab w:val="left" w:pos="39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60533" w:rsidRPr="0006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60533" w:rsidRPr="00060533" w:rsidRDefault="00060533" w:rsidP="00060533">
      <w:pPr>
        <w:tabs>
          <w:tab w:val="left" w:pos="5448"/>
        </w:tabs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60533" w:rsidRPr="00060533" w:rsidRDefault="007345C5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1105" cy="8738795"/>
            <wp:effectExtent l="0" t="0" r="4445" b="5715"/>
            <wp:docPr id="1" name="Рисунок 1" descr="E:\кол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лл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5C5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7345C5" w:rsidRDefault="007345C5" w:rsidP="0073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345C5" w:rsidRDefault="007345C5" w:rsidP="0073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60533" w:rsidRPr="00060533" w:rsidRDefault="00060533" w:rsidP="0073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ПРИМЕНЯЕМЫЕ СОКРАЩЕНИЯ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  - Трудовой кодекс Российской Федерации в редакции Федерального закона от 30.06.2006 года № 90-ФЗ,</w:t>
      </w:r>
    </w:p>
    <w:p w:rsidR="00060533" w:rsidRPr="00060533" w:rsidRDefault="00060533" w:rsidP="00060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ТД - Трудовой договор</w:t>
      </w:r>
    </w:p>
    <w:p w:rsidR="00060533" w:rsidRPr="00060533" w:rsidRDefault="00060533" w:rsidP="00060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КД – Коллективный договор</w:t>
      </w:r>
    </w:p>
    <w:p w:rsidR="00060533" w:rsidRPr="00060533" w:rsidRDefault="00060533" w:rsidP="00060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</w:p>
    <w:p w:rsidR="00060533" w:rsidRPr="00060533" w:rsidRDefault="00060533" w:rsidP="00060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ФЗ РФ о профсоюзах – Федеральный Закон «О профессиональных союзах, их правах и гарантиях деятельности» от 12.01. 1996 года с дополнениями и изменениями.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Default="00060533" w:rsidP="0011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12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1125CB" w:rsidRDefault="001125CB" w:rsidP="0011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5CB" w:rsidRDefault="001125CB" w:rsidP="0011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5CB" w:rsidRDefault="001125CB" w:rsidP="0011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60533" w:rsidRPr="00060533" w:rsidRDefault="00060533" w:rsidP="00060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D41074" w:rsidRDefault="00060533" w:rsidP="00D41074">
      <w:pPr>
        <w:numPr>
          <w:ilvl w:val="1"/>
          <w:numId w:val="1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заключё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между работодателем и работниками в лице их представителей (ст. 40 ТК РФ) и является правовым актом, регулирующим социально-трудовые отношения 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автономном дошкольном образовательном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комбин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ированного вида №3 «Ручеёк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proofErr w:type="spell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Шагонар</w:t>
      </w:r>
      <w:proofErr w:type="spellEnd"/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1074" w:rsidRPr="00D41074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D41074" w:rsidRPr="00D41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074" w:rsidRPr="00D4107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41074" w:rsidRPr="00D41074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D41074">
        <w:rPr>
          <w:rFonts w:ascii="Times New Roman" w:hAnsi="Times New Roman" w:cs="Times New Roman"/>
          <w:sz w:val="28"/>
          <w:szCs w:val="28"/>
        </w:rPr>
        <w:t xml:space="preserve">(сокращенное название </w:t>
      </w:r>
      <w:proofErr w:type="spellStart"/>
      <w:r w:rsidR="00D41074">
        <w:rPr>
          <w:rFonts w:ascii="Times New Roman" w:hAnsi="Times New Roman" w:cs="Times New Roman"/>
          <w:sz w:val="28"/>
          <w:szCs w:val="28"/>
        </w:rPr>
        <w:t>МАДОУд</w:t>
      </w:r>
      <w:proofErr w:type="spellEnd"/>
      <w:r w:rsidR="00D41074">
        <w:rPr>
          <w:rFonts w:ascii="Times New Roman" w:hAnsi="Times New Roman" w:cs="Times New Roman"/>
          <w:sz w:val="28"/>
          <w:szCs w:val="28"/>
        </w:rPr>
        <w:t>/с №3 «Ручеек</w:t>
      </w:r>
      <w:r w:rsidR="00D41074" w:rsidRPr="00D41074">
        <w:rPr>
          <w:rFonts w:ascii="Times New Roman" w:hAnsi="Times New Roman" w:cs="Times New Roman"/>
          <w:sz w:val="28"/>
          <w:szCs w:val="28"/>
        </w:rPr>
        <w:t xml:space="preserve">» г </w:t>
      </w:r>
      <w:proofErr w:type="spellStart"/>
      <w:r w:rsidR="00D41074" w:rsidRPr="00D41074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Основой для заключения коллективного договора являются: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 (далее – ТК РФ);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г. 273-ФЗ «Об образовании в Российской Федерации»;</w:t>
      </w:r>
    </w:p>
    <w:p w:rsidR="00060533" w:rsidRPr="00060533" w:rsidRDefault="00060533" w:rsidP="00060533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Тыва «Об образовании в Республике Тыва» от 21 июня 2014г. № 2562 ВХ-1;</w:t>
      </w:r>
    </w:p>
    <w:p w:rsidR="00060533" w:rsidRPr="00060533" w:rsidRDefault="00060533" w:rsidP="00060533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Отраслевое соглашение по организациям, находящимся в ведении Министерства образования и нау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Российской Федерации, на 2019-2022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годы;</w:t>
      </w:r>
    </w:p>
    <w:p w:rsidR="00060533" w:rsidRPr="00060533" w:rsidRDefault="00060533" w:rsidP="00060533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отраслевым соглашением по учреждениям образования и науки Республики Тыва на 2019-2022 годы;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заключё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 </w:t>
      </w:r>
      <w:proofErr w:type="gramEnd"/>
    </w:p>
    <w:p w:rsidR="00060533" w:rsidRPr="00060533" w:rsidRDefault="00060533" w:rsidP="00060533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Сторонами коллективного договора являются: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работодатель в лице его представителя – руководителя   образовательного учреждения 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Дас-оол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Чечек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Тулушевной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работодатель);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работники образовательного учреждения в лице их представителя – первичной профсоюзной организации  лице председателя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Ратмила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Александровны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выборный орган первичной профсоюзной организации, профком);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1.5.Стороны строят свои взаимоотношения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принципах социального партнё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рства, сотрудничества, уважения взаимных интересов и в соответствии с Конституцией РФ, ТК РФ, Федеральным законом «О профессиональных  союзах, их правах и гарантиях деятельности» и другими   законодательными      актами, обязуются принимать меры, предотвращающие любые конфликтные ситуации, мешающие выполнению коллективного договора. 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Коллективный договор заключё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D44076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три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вступает в силу 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момента  подписания его сторонам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="00793B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21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435A9B">
        <w:rPr>
          <w:rFonts w:ascii="Times New Roman" w:eastAsia="Times New Roman" w:hAnsi="Times New Roman" w:cs="Times New Roman"/>
          <w:sz w:val="28"/>
          <w:szCs w:val="28"/>
          <w:lang w:eastAsia="ru-RU"/>
        </w:rPr>
        <w:t>» _</w:t>
      </w:r>
      <w:r w:rsidR="00435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я_</w:t>
      </w:r>
      <w:r w:rsidR="0043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действует до « </w:t>
      </w:r>
      <w:r w:rsidR="00660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21</w:t>
      </w:r>
      <w:r w:rsidR="0043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35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D4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включительно.                                                                                                                                        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Коллективные переговоры по разработке и заключению нового коллективного договора должны быть начаты «_</w:t>
      </w:r>
      <w:r w:rsidR="00660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D44076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4123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</w:t>
      </w:r>
      <w:r w:rsidR="00435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66007B">
        <w:rPr>
          <w:rFonts w:ascii="Times New Roman" w:eastAsia="Times New Roman" w:hAnsi="Times New Roman" w:cs="Times New Roman"/>
          <w:sz w:val="28"/>
          <w:szCs w:val="28"/>
          <w:lang w:eastAsia="ru-RU"/>
        </w:rPr>
        <w:t>_ 2022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Стороны по договорё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имеют право продлить действие 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коллективного договора на срок не боле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лет.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Действие настоящего коллективного договора распространяется на всех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образовательного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заключивших трудовой договор о работе по совместительству.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Работодатель обязан ознакомить под роспись с текстом коллективного договора всех работников образовательной организации в течение 7 дней после его подписания, а вновь принятых на работу работников ознакомить до подписания трудового договора (ст. 68 ТК РФ).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Работодатель обязуется обеспечить гласность содержания и выполнения условий коллективного договора.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 обязуется разъяснять работникам положение коллективного договора, содействовать его реализации.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лективный договор сохраняет своё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в случае изменения наименования образовательной организации, реорганизации в форме преобразования, а так же расторжения трудового договора с руководителем образовательного  учреждения.  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При реорганизации (слиянии, присоединении, разделении, выделении) образовательной учреждении коллективный договор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храняет своё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в течение всего срока реорганизации.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При смене формы собственности образовательной организации  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лективный договор сохраняет своё действие в течение трё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месяцев со дня перехода прав собственности.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из сторон имеет право направить другой стороне предложение о заключении нового коллективного договора или о продл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действующего на срок до трё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лет, которое осуществляется в порядке, аналогичном порядку внесения изменений и дополнений в коллективный договор.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При ликвидации образовательной организации 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лективный договор сохраняет своё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в течение всего срока проведения ликвидации.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1.16.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1.17. Все спорные вопросы по толкованию и реализации положений коллективного договора решаются сторонами.</w:t>
      </w:r>
    </w:p>
    <w:p w:rsidR="00060533" w:rsidRPr="00060533" w:rsidRDefault="00462BAD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1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</w:t>
      </w:r>
      <w:proofErr w:type="gramEnd"/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между сторонами по отдельным положениям проекта колл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ективного договора в течение трё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месяцев со дня начала коллективных переговоров стороны должны подписать коллективный договор в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согласованных условиях с одновременным составлением протокола разногласий (ст. 40 ТК РФ).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Неурегулированные разногласия могут быть предметом дальнейших коллективных переговоров (ч. III ст. 40 ТК РФ). 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1.18. Локальные нормативные акты, содержащие нормы трудового права являются приложением к коллективному договору, являются его неотъемлемой частью  и принимаются по согласованию с профкомом (ст.8 ч. 3 ТК РФ):</w:t>
      </w:r>
    </w:p>
    <w:p w:rsidR="00060533" w:rsidRPr="00060533" w:rsidRDefault="00462BAD" w:rsidP="00060533">
      <w:pPr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распорядка образовательного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642A55" w:rsidRDefault="00060533" w:rsidP="00642A55">
      <w:pPr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оплате труда работников;</w:t>
      </w:r>
    </w:p>
    <w:p w:rsidR="004123FB" w:rsidRPr="00642A55" w:rsidRDefault="00642A55" w:rsidP="00642A55">
      <w:pPr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5">
        <w:rPr>
          <w:rFonts w:ascii="Times New Roman" w:hAnsi="Times New Roman" w:cs="Times New Roman"/>
          <w:sz w:val="28"/>
          <w:szCs w:val="28"/>
        </w:rPr>
        <w:t>Положение о назначении стимулирующих выплат</w:t>
      </w:r>
    </w:p>
    <w:p w:rsidR="00060533" w:rsidRPr="00060533" w:rsidRDefault="00060533" w:rsidP="00060533">
      <w:pPr>
        <w:numPr>
          <w:ilvl w:val="0"/>
          <w:numId w:val="2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по охране труда;</w:t>
      </w:r>
    </w:p>
    <w:p w:rsidR="00060533" w:rsidRPr="00060533" w:rsidRDefault="00060533" w:rsidP="00060533">
      <w:pPr>
        <w:numPr>
          <w:ilvl w:val="0"/>
          <w:numId w:val="3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должностей, которым устанавливается ненормированный рабочий день и продолжительность ежегодного дополнительного оплачиваемого отпуска;</w:t>
      </w:r>
    </w:p>
    <w:p w:rsidR="00060533" w:rsidRPr="00060533" w:rsidRDefault="00060533" w:rsidP="00060533">
      <w:pPr>
        <w:numPr>
          <w:ilvl w:val="0"/>
          <w:numId w:val="3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защите персональных данных;</w:t>
      </w:r>
    </w:p>
    <w:p w:rsidR="00060533" w:rsidRPr="00060533" w:rsidRDefault="00060533" w:rsidP="00060533">
      <w:pPr>
        <w:numPr>
          <w:ilvl w:val="0"/>
          <w:numId w:val="3"/>
        </w:num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л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окальные нормативные акты (расчё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лист, и др.);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1.19. Стороны определяют следующие формы управления образовательной учреждений непосредственно работниками и через профком   (ст.52,53 ТК РФ):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профкома;</w:t>
      </w:r>
    </w:p>
    <w:p w:rsidR="00060533" w:rsidRPr="00060533" w:rsidRDefault="00462BAD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 работодателем по вопросам принятия локальных нормативных актов;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от работодателя информации по вопросам, непосредственно затрагивающим интересы работников и по иным вопросам, предусмотренных в настоящем коллективном договоре;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с работодателем вопросов о работе образовательного  учреждения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предложений по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совершенствованию;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планов социально-экономи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развития образовательного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и принятии коллективного договора;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формы.</w:t>
      </w:r>
    </w:p>
    <w:p w:rsidR="00060533" w:rsidRPr="00060533" w:rsidRDefault="00462BAD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1.20. Контроль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060533" w:rsidRPr="00642A55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1.21. При осуществлении контроля выполнения коллективного договора стороны предоставляют друг другу необходимую для это</w:t>
      </w:r>
      <w:r w:rsidR="00642A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информацию в течение 10 дней</w:t>
      </w:r>
      <w:r w:rsidR="00642A55" w:rsidRPr="00642A55">
        <w:rPr>
          <w:rFonts w:ascii="Times New Roman" w:hAnsi="Times New Roman" w:cs="Times New Roman"/>
          <w:sz w:val="28"/>
          <w:szCs w:val="28"/>
        </w:rPr>
        <w:t>, не позднее одного месяца со дня получения соответствующего запроса.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1.22. Стороны договорились ежегодно в октябре проводить обсуждение итогов выполнения коллективного договора на общем собрании работников.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1.23. Стороны договорились коллективные трудовые споры рассматривать в строгом соответствии с гл. 61 ТК РФ в случаях: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урегулирования разногласий между работниками и работодателем по поводу установления и изменения условий труда (включая заработную плату);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заключения, изменения и выполнения коллективного договора;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отказа работодателя согласовать, учесть мнение профкома при принятии локальных актов, содержащих нормы трудового права;</w:t>
      </w:r>
    </w:p>
    <w:p w:rsidR="00060533" w:rsidRPr="00060533" w:rsidRDefault="00462BAD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примирительные процедуры не привели к разрешению коллективного трудового спора либо работодатель уклоняется от примирительных процедур, не выполняет соглашения, достигнутые в ходе разрешения коллективного трудового спора.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1.24. Для обеспечения регулирования социально-трудовых отношений, ведения коллективных переговоров, подготовки проекта и заключения  коллективного договора, а так же организации контроля его выполнения на равноправной основе по решению сторон образуется комиссия из равного ко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личества представителей,  наделё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необходимыми полномочиями.</w:t>
      </w:r>
    </w:p>
    <w:p w:rsidR="00060533" w:rsidRPr="00060533" w:rsidRDefault="00060533" w:rsidP="000605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1.25. 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и оплаты труда, режима труда и отдыха, охраны труда, развития социальной сферы.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060533" w:rsidP="0006053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 договор, гарантии при заключении, изменении и расторжении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Стороны договорились: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Содержание трудового договора, порядок его заключения, изменения и расторжения определять в соответствии с ТК РФ, другими законодательными и нормативными правовыми актами, Уставом образовательной организации  и не может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 вправе требовать от работника выполнение работы, не обусловленной трудовым договором.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Трудовой договор с работниками заключать в письменной форме в двух экземплярах, каждый из которых подписывается работодателем и работником, од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 экземпляр под роспись передаё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работнику в день заключения.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Трудовой договор является основанием для издания 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на работу.</w:t>
      </w:r>
    </w:p>
    <w:p w:rsidR="00060533" w:rsidRPr="00060533" w:rsidRDefault="00462BAD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приё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на работу (до подписания трудового договора)  работодатель знакомит работников под роспись с настоящим коллективным договором, Уставом образовательной организации, правилами внутреннего трудового распорядка и иными локальными нормативными актами, непосредственно связанными с их трудовой деятельностью, действующими в образовательной организации, а так же знакомит работников под роспись с принимаемыми впоследствии локальными нормативными актами. </w:t>
      </w:r>
      <w:proofErr w:type="gramEnd"/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  В трудовой договор включать обязательные условия, указанные в ст. 57 ТК РФ, в том числе объём учебной нагрузки, режим и продолжительность рабочего времени, льготы и компенсации.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включении в трудовой договор дополнительных условий, они не должны ухудшать положение работника по сравнению с установленными трудовым законодательством и иными нормативными правовыми актами,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содержащими нормы трудового права, соглашениями локальными актами, коллективным договором.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Условие об испытании работника в целях его соответствия поручаемой работе включать в трудовой договор только по соглашению сторон.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тр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удовом договоре оговаривать объё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учебной нагрузки педагогического рабо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тника, который может быть изменё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 сторонами только с письменного согласия работника.</w:t>
      </w:r>
    </w:p>
    <w:p w:rsidR="00060533" w:rsidRPr="00060533" w:rsidRDefault="00462BAD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приё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которой прошло не более трёх лет, испытание при приё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на работу не устанавливать.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Трудовой договор для выполнения трудовой функции, которая носит постоянный х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арактер, заключать на неопределё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срок. 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 трудовой договор заключать только в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случаях, предусмотренных статьё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й 59 ТК РФ.</w:t>
      </w:r>
    </w:p>
    <w:p w:rsidR="00060533" w:rsidRPr="00060533" w:rsidRDefault="00462BAD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Объё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учебной нагрузки (педагогической работы)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 в данной организации с учё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мнения профкома. Верхний предел учебной нагрузки определяется уполномоченным Правительством Российской Федерации федеральным органом исполнительной власти (ч.3, ст. 333 ТК РФ).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учебной нагрузки педагогического работника оговаривается в трудо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договоре и может быть изменё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 сторонами только с письменного согласия работника.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2.8. По инициативе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 изменение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сторонами условий трудового договора допускается, как правило, только на новый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в связи с изменениями организационных или технологических условий труда (изменение числа групп или количества воспитанников). 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 изменение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изменен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сторонами условий трудового догово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 работник должен быть уведомлё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 работодателем в письменной форме не позднее, чем за 2 месяца (ст. 74, 162 ТК РФ).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Оформлять изменения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трудового договора путё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заключения дополнительных соглашений к трудовому договору, являющ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неотъемлемой частью заключё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между работником и работодателем трудового договора.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2.10.Изменение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</w:t>
      </w:r>
      <w:r w:rsidR="00462BAD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третьей статьи 72.2 и статьё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й 74 ТК РФ.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перевод педагогического работника на другую работу в случаях, предусмотренных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2.12. Заключение трудового договора о работе по совместительству допускается с неограниченным числом работодателей. В трудовом договоре обязательно указание на то, что работа является совместительством (ст. 282 ТК РФ).</w:t>
      </w:r>
    </w:p>
    <w:p w:rsidR="00060533" w:rsidRPr="00060533" w:rsidRDefault="002D490F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При заключении трудового договора с педагогическими работниками учитывать положения ст. 331 ТК РФ. </w:t>
      </w:r>
    </w:p>
    <w:p w:rsidR="00060533" w:rsidRPr="00060533" w:rsidRDefault="002D490F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Предоставлять работнику работу по обусловленной трудовым договором трудовой функции.</w:t>
      </w:r>
    </w:p>
    <w:p w:rsidR="00060533" w:rsidRDefault="002D490F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2.17. Выполнять условия заключё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трудового договора с работником.</w:t>
      </w:r>
    </w:p>
    <w:p w:rsidR="00642A55" w:rsidRPr="00642A55" w:rsidRDefault="00642A55" w:rsidP="0064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2A55">
        <w:rPr>
          <w:rFonts w:ascii="Times New Roman" w:hAnsi="Times New Roman" w:cs="Times New Roman"/>
          <w:sz w:val="28"/>
          <w:szCs w:val="28"/>
        </w:rPr>
        <w:t>2.18. Расторжение трудового договора с работником – членом Профсоюза по инициативе работодателя может быть произведено только с предварительного согласия профкома (ст.82 ч.4 ТК РФ).</w:t>
      </w:r>
    </w:p>
    <w:p w:rsidR="00060533" w:rsidRPr="00060533" w:rsidRDefault="002D490F" w:rsidP="002D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 Расторжение трудового договора в соответствии с пунктами 2,3 и 5 части 1 статьи 81 ТК РФ с работником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членом Профсоюза по инициативе работодателя может быть произведена только по согласованию с выборным органом первичной профсоюзной организации.</w:t>
      </w:r>
    </w:p>
    <w:p w:rsidR="00060533" w:rsidRPr="00060533" w:rsidRDefault="002D490F" w:rsidP="002D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2.20.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</w:t>
      </w:r>
      <w:r w:rsidR="002D490F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работник может выполнять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его состояния здоровья (часть3 статьи 81 ТК РФ).</w:t>
      </w:r>
    </w:p>
    <w:p w:rsidR="00060533" w:rsidRPr="00060533" w:rsidRDefault="002D490F" w:rsidP="002D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2.21.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</w:t>
      </w:r>
      <w:r w:rsidR="000C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коллективным договором при заключении, изменении и расторжении трудовых договоров с работниками.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2D4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Профессиональная подготовка, переподготовка и повышение квалификации работников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2D490F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Стороны пришли к соглашению в том, что: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По согласованию с выборным органом первичной профсоюзной организации определять ф</w:t>
      </w:r>
      <w:r w:rsidR="002D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ормы профессионального обучение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работников, перечень необходимых профессий и специальностей</w:t>
      </w:r>
      <w:r w:rsidR="002D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календарный год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перспектив развития образовательной учреждении.</w:t>
      </w:r>
    </w:p>
    <w:p w:rsidR="00060533" w:rsidRPr="00060533" w:rsidRDefault="002D490F" w:rsidP="002D490F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060533" w:rsidRPr="00060533" w:rsidRDefault="00060533" w:rsidP="002D490F">
      <w:p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ar-SA"/>
        </w:rPr>
      </w:pPr>
      <w:r w:rsidRPr="0006053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3.3.</w:t>
      </w:r>
      <w:r w:rsidR="002D490F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6053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Содействовать</w:t>
      </w:r>
      <w:r w:rsidRPr="00060533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ar-SA"/>
        </w:rPr>
        <w:t xml:space="preserve"> работнику, желающему пройти профессиональное  </w:t>
      </w:r>
      <w:proofErr w:type="gramStart"/>
      <w:r w:rsidRPr="00060533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ar-SA"/>
        </w:rPr>
        <w:t>обучение по программам</w:t>
      </w:r>
      <w:proofErr w:type="gramEnd"/>
      <w:r w:rsidRPr="00060533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ar-SA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060533" w:rsidRPr="00060533" w:rsidRDefault="002D490F" w:rsidP="002D490F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работника для профессионального обучения или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 документами, подтверждаю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фактически произведё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расходы.</w:t>
      </w:r>
    </w:p>
    <w:p w:rsidR="00060533" w:rsidRPr="00060533" w:rsidRDefault="00060533" w:rsidP="002D490F">
      <w:pPr>
        <w:shd w:val="clear" w:color="auto" w:fill="FFFFFF"/>
        <w:tabs>
          <w:tab w:val="left" w:pos="1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направлении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060533" w:rsidRPr="00060533" w:rsidRDefault="00642A55" w:rsidP="00060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1</w:t>
      </w:r>
      <w:r w:rsidR="00060533" w:rsidRPr="00060533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00 рублей – по Республике Тыва; </w:t>
      </w:r>
    </w:p>
    <w:p w:rsidR="00060533" w:rsidRPr="00060533" w:rsidRDefault="00642A55" w:rsidP="000605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7</w:t>
      </w:r>
      <w:r w:rsidR="00060533" w:rsidRPr="00060533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00 рублей – за пределы Республики Тыва; </w:t>
      </w:r>
    </w:p>
    <w:p w:rsidR="00C53B15" w:rsidRDefault="00060533" w:rsidP="002D4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060533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700 рублей – при 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направлении</w:t>
      </w:r>
      <w:r w:rsidRPr="00060533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в </w:t>
      </w:r>
      <w:r w:rsidR="002D490F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г. Москву и г. Санкт-Петербург.</w:t>
      </w:r>
    </w:p>
    <w:p w:rsidR="00060533" w:rsidRPr="002D490F" w:rsidRDefault="00060533" w:rsidP="00C53B1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Предоставлять гарантии и компенсации работникам, совмещающим работу с успешным обучением в организации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173—176 ТК РФ.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гарантии и компенсации, предусмотренные ст. 173—176 ТК РФ, также работникам, уже имеющим профессиональное образование соответствующего уровня, и направленным на обучение работодателем, а так же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организации, по направлению работодателя или органов управления образованием).</w:t>
      </w:r>
      <w:proofErr w:type="gramEnd"/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Участвовать в проведении аттестации педагогических работников в соответствии с Порядком проведения аттестации педагогических работников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образовательную деятельность и по е</w:t>
      </w:r>
      <w:r w:rsidR="00C53B1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Организовывать проведение аттестации педагогических работников на соответствие занимаемой должности  в соответствии с Порядком проведения аттестации педагогических работников организаций, осуществляющих образовательную деятельность. 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аттестационной комиссии образовательной учреждении на 1/3 формируется из представителей профкома.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</w:t>
      </w:r>
      <w:r w:rsidR="00180CEB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работник может выполнять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его состояния здоровья (часть3 статьи 81 ТК РФ).</w:t>
      </w:r>
    </w:p>
    <w:p w:rsidR="00060533" w:rsidRPr="00060533" w:rsidRDefault="00060533" w:rsidP="000605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3.9.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Высвобождение работников и содействие их трудоустройству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Работодатель обязуется: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</w:t>
      </w:r>
      <w:r w:rsidR="00180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совое высвобождение, не позднее,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три месяца до его начала (ст. 82 ТК РФ).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массового высвобождения работников уведомление должно со</w:t>
      </w:r>
      <w:r w:rsidR="00180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социально-экономическое обоснование.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Рассматривать все вопросы, связанные с изменением структуры</w:t>
      </w:r>
      <w:r w:rsidR="00180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реорганизацией с участием выборного органа первичной профсоюзной организации.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 Работникам, получившим уведомление об увольнении по п. 1 и п. 2 ст. 81 ТК РФ, предоставлять свободное от работы время не менее 4 часов в неделю для самостоятельного поиска новой работы с сохранением заработной платы.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4.4. Увольнение работников, являющихся членами Профсоюза, по основаниям, предусмотренным пунктами 2, 3 или 5 ч. I ст. 81 ТК РФ, производить по согласованию с  профкомом в соответствии со ст. 373 ТК РФ.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4.5. При сдаче в аренду неиспользуемых помещений и оборудования предусматривать в договоре аренды установление квоты арендатору по трудоустройству высвобождаемых работников учреждении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4.6.Трудоустраиват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первоочередном порядке в 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установленной квоты ранее уволенных или подлежащих увольнению из организации инвалидов.</w:t>
      </w:r>
    </w:p>
    <w:p w:rsidR="00060533" w:rsidRPr="00060533" w:rsidRDefault="001E609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Представлять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также: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пред пенсионного возраста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два года до пенсии), проработавшим в учреждении свыше 15 лет; одиноким матерям (отцам), воспитывающим детей до 16 лет; родителям, воспитывающим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ей-инвалидов до 18 лет; награждё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государственными наградами в связи с 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деятельностью; неосвобождё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представителям первичных и территориальных профсоюзных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организаций; молодым специалистам, имеющим трудовой стаж менее одного года.</w:t>
      </w:r>
    </w:p>
    <w:p w:rsidR="00060533" w:rsidRPr="00060533" w:rsidRDefault="001E609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Высвобождаемым работникам предоставлять гарантии и компенсации, предусмотренные действующим законодательством при сокращении численности штата (ст. 178, 180, 318 ТК РФ).</w:t>
      </w:r>
    </w:p>
    <w:p w:rsidR="00060533" w:rsidRPr="00060533" w:rsidRDefault="001E609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Работникам, высвобожденным из организации в связи с сокращением численности или штата, гарантировать после увольнения возможность пользоваться на правах работников организации услугами культурных, медицинских, спортивно-оздоровительных, детских дошкольных  учреждений и другими дополнительными гарантиями в течение 6 месяцев.</w:t>
      </w:r>
    </w:p>
    <w:p w:rsidR="00060533" w:rsidRPr="00060533" w:rsidRDefault="001E609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При появлении новых рабочих мест в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зации, в том числе и на определё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сро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к, обеспечивать приоритет в приё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на работу работнико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добросовестно работавших в нё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ранее уволенных из организации в связи с сокращением численности или штата.</w:t>
      </w:r>
    </w:p>
    <w:p w:rsidR="00060533" w:rsidRPr="00060533" w:rsidRDefault="001E609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При сокращении численности или штата не допускать увольнения одновременно двух работников из одной семьи.</w:t>
      </w: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Рабочее время и время отдыха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Стороны пришли к соглашению о том, что:</w:t>
      </w:r>
    </w:p>
    <w:p w:rsidR="00060533" w:rsidRPr="00060533" w:rsidRDefault="00060533" w:rsidP="001E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соглашений, режим рабочего времени и времени о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тдыха работников образовательного учреждения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 годовым календарным учебным графиком, графиками работы (графиками сменности), согласованными с выборным органом первичной профсоюзной организации. </w:t>
      </w:r>
    </w:p>
    <w:p w:rsidR="00060533" w:rsidRPr="00060533" w:rsidRDefault="00060533" w:rsidP="001E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руководителя, работников из числа административно- хозяйственного, учебно-вспомогательного и обслужив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персонала образовательного учреждения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60533" w:rsidRPr="00060533" w:rsidRDefault="001E609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5.3.Сокращё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продолжительность рабочего времени устанавливается:</w:t>
      </w:r>
    </w:p>
    <w:p w:rsidR="00060533" w:rsidRPr="00060533" w:rsidRDefault="00060533" w:rsidP="00060533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 в возрасте до 16 лет – не более 24 часов в неделю;</w:t>
      </w:r>
    </w:p>
    <w:p w:rsidR="00060533" w:rsidRPr="00060533" w:rsidRDefault="00060533" w:rsidP="000605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работников в возрасте от 16 до 18 лет – не более 35 часов в неделю; </w:t>
      </w:r>
    </w:p>
    <w:p w:rsidR="00060533" w:rsidRPr="00060533" w:rsidRDefault="00060533" w:rsidP="000605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рабочего времени учащихся образовательных учреждений в возрасте до 18 лет, работающих в течение 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 в свободное от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время, не может превышать половины норм,  указанных выше, для лиц соответствующего возраста.</w:t>
      </w:r>
    </w:p>
    <w:p w:rsidR="00060533" w:rsidRPr="00060533" w:rsidRDefault="00060533" w:rsidP="000605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работников, являющихся инвалидами 1 или 2 группы, - не более 35 часов в неделю;</w:t>
      </w:r>
    </w:p>
    <w:p w:rsidR="00060533" w:rsidRPr="00060533" w:rsidRDefault="00060533" w:rsidP="000605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работников, занятых на работах с вредными и (или) опасными условиями труда, - не более 36 часов в неделю (ст.92 ТК РФ);</w:t>
      </w:r>
    </w:p>
    <w:p w:rsidR="00060533" w:rsidRPr="00060533" w:rsidRDefault="00060533" w:rsidP="000605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женщин, работающих в ра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йонах Крайнего Севера и приравнё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к ним местностях – 36 часовая рабочая неделя  (ст.320 ТК РФ);</w:t>
      </w:r>
    </w:p>
    <w:p w:rsidR="00060533" w:rsidRPr="00060533" w:rsidRDefault="00060533" w:rsidP="000605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женщин, работающих в сельской местности – 36 часовая рабочая неделя;</w:t>
      </w:r>
    </w:p>
    <w:p w:rsidR="001E6093" w:rsidRDefault="00060533" w:rsidP="000605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педагогических работников – не более 36 часов в неделю. </w:t>
      </w:r>
    </w:p>
    <w:p w:rsidR="00060533" w:rsidRPr="00060533" w:rsidRDefault="00060533" w:rsidP="001E609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должности и (или) специальности педагоги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работников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особенностей их труда </w:t>
      </w:r>
      <w:hyperlink r:id="rId10" w:history="1">
        <w:r w:rsidRPr="000605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продолжительность</w:t>
        </w:r>
      </w:hyperlink>
      <w:r w:rsidRPr="0006053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времени (нормы часов педагогической работы за ставку заработной платы), порядок определения учебной нагрузки, оговариваемой в т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рудовом договоре, и основания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власти, осуществляющим правовое регулирование в сфере образования.</w:t>
      </w:r>
    </w:p>
    <w:p w:rsidR="00060533" w:rsidRPr="00060533" w:rsidRDefault="00060533" w:rsidP="00060533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заработная плата выплачивается в том же размере, что и при полной рабочей неделе.</w:t>
      </w:r>
    </w:p>
    <w:p w:rsidR="00060533" w:rsidRPr="00060533" w:rsidRDefault="00060533" w:rsidP="000605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 име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право на установление сокращё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продолжительности рабочего времени по нескольким основаниям, то работодатель устанавливает более льготные условия, суммирование льгот не предусматривается.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Педагогическим работникам конкретные нормы времени устанавливаются только для выполнения той части педагогической работы, которая связана с преподавательской работой, и регулируется расписанием учебных занятий.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другой части педагогической работы педагогическим</w:t>
      </w:r>
      <w:r w:rsidR="001E60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работниками, ведущими преподавательскую работу, осуществляется в течение рабочего времени, которое не конкретизировано по количеству часов, и регулируется графиками и планами работы, в том числе личными планами педагогического работника. 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образовательном учреждении  учебная нагрузка на новый учебный год устанавливается руководителем образовательного учреждения  по  согласованию с выборным органом первичной профсоюзной организации.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 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Изменение условий трудового договора, за исключением изменения трудовой функции педагогического работника образовательного учреждения,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количества групп),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сторонами условия трудового договора не могут быть сохранены.</w:t>
      </w:r>
    </w:p>
    <w:p w:rsidR="00060533" w:rsidRPr="00060533" w:rsidRDefault="00F565D1" w:rsidP="0006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При установлении педагогам, для которых данное учреждение является местом основной работы, учебной нагрузки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учебный год, как правило, сохраняется её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и преемственность преподавания предметов в группах.</w:t>
      </w:r>
    </w:p>
    <w:p w:rsidR="00060533" w:rsidRPr="00060533" w:rsidRDefault="00F565D1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учебной нагрузки, установленный педагогом  в начале учеб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года, не может быть уменьшё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 по инициативе работодателя в текущем учебном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оду, а также при установлении её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учебный год, за исключением случая, указанного в  п. 5.6. настоящего раздела.  </w:t>
      </w:r>
    </w:p>
    <w:p w:rsidR="00060533" w:rsidRPr="00060533" w:rsidRDefault="00F565D1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должен ознакомить педагогов с предполагаемой учебной нагрузкой на новый учебный год в письменном виде не менее чем за два месяца до их ухода в очередной отпуск.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.8.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педагогическим работникам, находящимся к началу учебного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отпуске по уходу за ребё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до достижения им возраста трё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лет либо в ином отпуске, уста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навливается при распределении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учебный год на общих основа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а затем передаё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для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другим педагогам на период нахождения указанных работников в соответствующих отпусках.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Преподавательс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работа лицам, выполняющим её помимо основной работы в том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предоставлять по согласованию с профкомом в порядке, установленном ст. 372 ТК РФ и только в том случае, если педагоги, для которых данное образовательное учреждение является местом основной работы, обеспечены 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преподавательской работой в объё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не менее чем на ставку заработной платы.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устанавливается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выполняемой работы. 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П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родолжительность рабочей недели </w:t>
      </w:r>
      <w:r w:rsidR="001A3A71" w:rsidRPr="001A3A71">
        <w:rPr>
          <w:rFonts w:ascii="Times New Roman" w:hAnsi="Times New Roman" w:cs="Times New Roman"/>
          <w:sz w:val="28"/>
          <w:szCs w:val="28"/>
        </w:rPr>
        <w:t>(шестидневная или пятидневная)</w:t>
      </w:r>
      <w:r w:rsidR="001A3A71">
        <w:rPr>
          <w:sz w:val="28"/>
          <w:szCs w:val="28"/>
        </w:rPr>
        <w:t xml:space="preserve"> </w:t>
      </w:r>
      <w:r w:rsidR="001A3A71" w:rsidRPr="005D2CC4">
        <w:rPr>
          <w:sz w:val="28"/>
          <w:szCs w:val="28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непрерывная рабочая неделя </w:t>
      </w:r>
      <w:r w:rsidRPr="001A3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1A3A71" w:rsidRPr="001A3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A3A71" w:rsidRPr="001A3A71">
        <w:rPr>
          <w:rFonts w:ascii="Times New Roman" w:hAnsi="Times New Roman" w:cs="Times New Roman"/>
          <w:sz w:val="28"/>
          <w:szCs w:val="28"/>
        </w:rPr>
        <w:t>(соответственно с одним или двумя)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выходными днями в неделю устанавливается для работников правилами </w:t>
      </w: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proofErr w:type="gram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распорядки и трудовыми договорами.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выходными днями является: суббота, воскресенье.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Составление расписания учеб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занятий осуществляется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рационального использования рабочего времени педагога, не допускающего перерывов между занятиями более двух часов подряд.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расписаний учебных занятий при наличии возможности педагогам предусматривается один свободный день в неделю для методической работы и повышения квалификации.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время педагогов в период учебных занятий определяется расписанием занятий и выполнением всего круга обязанностей, которые возлагаются на педагога в соответствии с правилами внутреннего трудового распорядка, трудовыми договорами, должностными инструкциями.</w:t>
      </w:r>
    </w:p>
    <w:p w:rsidR="00060533" w:rsidRPr="00060533" w:rsidRDefault="00F565D1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отмены учебных занятий учебно-вспомогательный и обслуживающий персонал образовательном учреждении  может привлекаться к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выполнению хозяйственных работ, не требующих специальных знаний, в пределах установленной им продолжительности рабочего времени.</w:t>
      </w:r>
      <w:proofErr w:type="gramEnd"/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Продолжительность работы (смены) в ночное время (с 22 до 6 часов) сокращать на один час, кроме работни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которым установлена сокращё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продолжительность рабочего времени или принятым специально для работы в ночное время (ст. 96 ТК РФ).</w:t>
      </w:r>
    </w:p>
    <w:p w:rsidR="00060533" w:rsidRPr="00060533" w:rsidRDefault="00060533" w:rsidP="000605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5.17. Неполное рабочее время – неполный рабочий день (смена) или неполная рабочая неде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устанавливается (как при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на работу, так и в последствии) в следующих случаях (ст.93 ТК РФ):</w:t>
      </w:r>
    </w:p>
    <w:p w:rsidR="00060533" w:rsidRPr="00060533" w:rsidRDefault="00060533" w:rsidP="000605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между работником и работодателем;</w:t>
      </w:r>
    </w:p>
    <w:p w:rsidR="00060533" w:rsidRPr="00060533" w:rsidRDefault="00060533" w:rsidP="0006053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беременной женщины, одного из родителей (опе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куна, попечителя), имеющего ребёнка в возрасте до 14 лет (ребё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нка-инвалида до 18 лет), а так же лица, осуществляющего уход за больным членом семьи в соответствии с медицинским заключением, выданным  в порядке, установленном федеральными законами и иными нормативными правовыми актами Российской Федерации работодатель обязан установить.</w:t>
      </w:r>
      <w:proofErr w:type="gramEnd"/>
    </w:p>
    <w:p w:rsidR="00060533" w:rsidRPr="00060533" w:rsidRDefault="00060533" w:rsidP="00060533">
      <w:pPr>
        <w:spacing w:after="0" w:line="240" w:lineRule="auto"/>
        <w:ind w:firstLine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производится пропорционально отработанному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или объёма выполненных работ и не влечёт для работника каких-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ограничений (продолжительность ежегодного оплачиваемого отпуска, исчисления трудового стажа), других прав и гарантий.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Часы, свободные от проведения занятий, дежурств, участия во внеурочных мероприятиях, предусмотренных планом организа</w:t>
      </w:r>
      <w:r w:rsidR="00F5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(заседания педагогического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совета, родительские собрания и т. п.), педагог вправе использовать по своему усмотрению.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5.19. Работа за пределами нормальной продолжительности рабочего времени (сверхурочная работа) допускается только в случаях, регулируемых ст. 97-99 ТК РФ с соблюдением условий ст. 259, 268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сверхурочной работы не должна превышать для работника  4 часов в течение двух дней подряд и 120 часов в год.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Рабо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тодатель обязан вести точный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продолжительности сверхурочной работы.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5.20. Накануне нерабочих праздничных дней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или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смены сокращается на один час. (ст. 95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5.21. Максимальная продолжительность ежедневной работы (смены) устанавливается трудовым законодательством РФ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(ст.94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5.22. Продолжительность работы на условиях внутреннего или внешнего совместительства (т.е. по трудовому договору о выполнении в свободное от основной работы время другой регулярной оплачиваемой работы) не может превышать 4 часов в день. В дни, когда по основному месту работы работник свободен от исполнения трудовых обязанностей, он может работать по совместительству полный рабочий день (смену). В те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одного месяца (другого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периода) продолжительность рабочего времени при работе по совместительству не должна превышать половины месячной нормы рабочего времени (норм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рабочего времени за другой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тный период), установленной для соответствующей категории работников. Ограничения продолжительности рабочего времени при работе по совместительству, не применяются в случаях,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по основному месту работы работник приостановил работу (в случае задержки выплаты заработной платы на срок боле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е 15 дней) или временно отстранё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от работы в соответствии с медицинским заключением.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5.23. Для отдельных категорий работников условиями трудового договора устанавливается ненормированный рабочий день – особый режим работы, в соответствии с которым работники могут по распоряжению работодателя при необходимости эпизодически привлекаться к выполнению своих должностных обязанностей за пределами нормальной продолжительности рабочего времени.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Работник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 ненормированным рабочим днё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предоставляется дополнительный оплачиваемый отпуск.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должност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 ненормированным рабочим днё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 продолжительность дополнительного оплачиваемого отпуска содержится в Приложении №_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</w:p>
    <w:p w:rsidR="00060533" w:rsidRPr="00060533" w:rsidRDefault="003979D0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5.24. Работа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выходные и нерабочие праздничные дни запрещена.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согласия работников допускается привлечение их к работе в с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лучаях,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ч. 3 ст. 113 ТК РФ.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других случаях привлечение к работе в выходе и нерабочие праздничные дни допускается с письменного согласия работника и по согласованию с профкомом.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работника к работе в выходные и нерабочие праздничные дни производится по письменному распоряжению работодателя (ч. 6 ст.113 ТК РФ), в котором указаны причины, послужившие основанием для привлечения к работе в такие дни, список работников, компенсация за работу в эти дни, согласование с профкомом.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такой работы производится в повыше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размере в порядке,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ст.153 ТК РФ.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нерабочие праздничные дни допускается производство работ, приостановка которых невозможна по производственно-техническим условиям - непрерывно действующие организации.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5.25. Привлечение работников организации к выполнению работы, не предусмотренной Уставом образовательной организации, Правилами внутреннего трудового распорядка, должностными обязанностями, трудовым договором, допускается только по письменному распоряжению работодателя с письменного согласия работника и с соблюдением ст. 60, 99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5.26.  Для работников организации предоставлять отдых в соответствии со ст. 107 ТК РФ.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рабочего дня работнику должен предоставляться перерыв для отдыха и питания продолжительностью не более 2 часов и не менее 30 минут, который в рабочее время не включаются, и определяется Правилами внутреннего трудового распорядка.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работах, где по условиям производства предоставление перерыва невозможно, работодатель обеспечива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возможность отдыха и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пищи в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рабочее время, (не менее 30 мин.) перечень работ, места для отдыха и питания устанавливаются    Правилами внутреннего трудового распорядка.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педагогов, выполняющих свои обязанности непрерывно в течение рабочего дня,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перерыв для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пищи не устанавливается.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возможность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пищи одновременно вместе с воспитанниками (</w:t>
      </w:r>
      <w:r w:rsidR="0039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в специально отведё</w:t>
      </w: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для этой цели помещении).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5.27. Продолжительность еженедельного непрерывного отдыха не может быть менее 42 часов.</w:t>
      </w:r>
    </w:p>
    <w:p w:rsidR="00060533" w:rsidRPr="00060533" w:rsidRDefault="003979D0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 работникам учреждения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выходные – при шестидневной рабочей неделе – один выходной день, при пятидневной – два выходных дня в неделю, как правило, подряд.</w:t>
      </w:r>
    </w:p>
    <w:p w:rsidR="00060533" w:rsidRPr="00060533" w:rsidRDefault="003979D0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Общим выходным днё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является воскресенье.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5.28. Одному из родителей 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(опекуну, попечителю, приёмному родителю), имеющему ребё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возрасте до 16 лет, по заявлению ежемесячно предоставляется дополнительный выходной день без сохранения заработной платы (ст.319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5.29. Женщинам, работающим в сельской местности, по заявлению предоставляется 1 дополнительный выходной день в месяц без сохранения заработной платы (ст.262 ТК РФ)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5.30.Одному из родителей (опекуну, попечителю) для ухода за детьми-инвалидами по заявлению предоставляются 4 дополнительных оплачиваемых выходных дня в месяц (могут быть использованы одним из указанных лиц либо разделены между ними по их усмотрению) (ст.262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5.31. Работникам предоставляется ежегодный основной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оплачиваемый отпуск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сохранением места работы (должности) и среднего заработка продолжительностью 44 календарных дней.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114, 115 ТК РФ)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аботникам предоставляется удлинё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основной оплачиваемый отпуск, продолжительность которого установлена постановлением Правительства РФ от 14.05.2015 № 466. 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в возрасте до 18 лет ежегодный основной оплачиваемый отпуск устанавливается продолжительностью не менее 31 календарного дня (ст. 267 ТК РФ).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предоставляется ежегодный отпуск продолжительностью 30 календарных дней.</w:t>
      </w:r>
    </w:p>
    <w:p w:rsidR="00060533" w:rsidRPr="00060533" w:rsidRDefault="003979D0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5.32. Очерё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дность предоставления оплачиваемых отпусков определяется ежегодно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графиком отпусков, утверждё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работодателем  по согласованию с профкомом не позднее, чем за две недели до наступления календарного года.</w:t>
      </w:r>
    </w:p>
    <w:p w:rsidR="00060533" w:rsidRPr="00060533" w:rsidRDefault="00060533" w:rsidP="0006053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Работникам, работающим в учреждении на условиях внешнего совместительства, ежегодный оплачиваемый отпуск предоставляется одновременно с отпуском по основной работе,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отпуска. 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работающим на условиях внутреннего совместительства, ежегодный оплачиваемый отпуск планируется и предоставляется одновременно с отпуском по основной работе.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составлении графика учитывается, что отдельным категориям работников (в случаях, предусмотренных федеральными законами), ежегодный оплачиваемый отпуск предоставляется по их желанию в удобное для них время: 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в возрасте до 18 лет (ст. 267 Трудового кодекса РФ);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ветеранам боевых действий и другим категориям ветеранов (Федеральный закон от 12.01.1995 г. № 5-ФЗ «О ветеранах»); </w:t>
      </w:r>
    </w:p>
    <w:p w:rsidR="00060533" w:rsidRPr="00060533" w:rsidRDefault="003979D0" w:rsidP="00060533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награждённым знаком «Почё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тный донор России» (ст.11 Федерального закона от 09.06.1993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5142-1 «О донорстве крови и её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компонентов»);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 категориям.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времени начала отп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уска работник должен быть извещё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не позднее, чем за две недели до его начала.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Продление, перенесение, разделение и отзыв из отпуска производится с согласия работника в случаях, предусмотренных ст. 124-125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</w:t>
      </w:r>
    </w:p>
    <w:p w:rsidR="00060533" w:rsidRPr="00060533" w:rsidRDefault="00060533" w:rsidP="0006053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5.33. Право на использование отпуска за первый год работы возникает у работника по истечении 6 месяцев непрерывной работы в организации. По соглашению между работником и работодателем отпуск может быть предоставлен и до истечения 6 месяцев, а в следующих случаях предоставляется (по заявлению работника) в обязательном порядке:</w:t>
      </w:r>
    </w:p>
    <w:p w:rsidR="00060533" w:rsidRPr="00060533" w:rsidRDefault="00060533" w:rsidP="0006053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– перед отпуском по беременности и родам или непосредственно после него либо по ок</w:t>
      </w:r>
      <w:r w:rsidR="00397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ончании отпуска по уходу за ребё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нком;</w:t>
      </w:r>
    </w:p>
    <w:p w:rsidR="00060533" w:rsidRPr="00060533" w:rsidRDefault="00060533" w:rsidP="0006053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в возрасте до 18 лет;</w:t>
      </w:r>
    </w:p>
    <w:p w:rsidR="00060533" w:rsidRPr="00060533" w:rsidRDefault="003979D0" w:rsidP="0006053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усыновившим ребё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(детей) в возрасте до 3 месяцев;</w:t>
      </w:r>
    </w:p>
    <w:p w:rsidR="00060533" w:rsidRPr="00060533" w:rsidRDefault="00060533" w:rsidP="0006053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мужу – в период нахождения жены в отпуске по беременности и родам.</w:t>
      </w:r>
    </w:p>
    <w:p w:rsidR="00060533" w:rsidRPr="00060533" w:rsidRDefault="00060533" w:rsidP="00060533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ежегодного отпуска  преподавателям и другим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этих должностей продолжительности и оплачиваться в полном размере.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второй и последующий годы работы – в любое время рабо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года в соответствии с очерё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дностью предоставления отпусков.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5.34. </w:t>
      </w: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допускается: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предоставление ежегодного оплачиваемого отпуска в течение двух лет подряд, а также не предоставление ежегодного оплачиваемого отпуска работникам в возрасте до 18 лет и работникам, занятым на работах с вредными и (или) опасными условиями труда;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труда;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замена отпуска денежной компенсацией беременным женщинам и работникам в возрасте до восемнадцати лет, а т</w:t>
      </w:r>
      <w:r w:rsidR="00B7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работникам, занятым на тяжё</w:t>
      </w: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лых работах и работах с вредными и (или) опасными условиями труда.</w:t>
      </w:r>
    </w:p>
    <w:p w:rsidR="00060533" w:rsidRPr="00060533" w:rsidRDefault="00060533" w:rsidP="00060533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5.35.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5.36.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060533" w:rsidRPr="00060533" w:rsidRDefault="00060533" w:rsidP="00060533">
      <w:pPr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5.37.Ежегодный оплач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иваемый отпуск может быть продлё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в  случае: </w:t>
      </w:r>
    </w:p>
    <w:p w:rsidR="00060533" w:rsidRPr="00060533" w:rsidRDefault="00060533" w:rsidP="000605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 нетрудоспособности работника, наступившей во время отпуска, </w:t>
      </w:r>
    </w:p>
    <w:p w:rsidR="00060533" w:rsidRPr="00060533" w:rsidRDefault="00060533" w:rsidP="000605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работником государственных обязанностей (ст. 124 ТК РФ).</w:t>
      </w:r>
    </w:p>
    <w:p w:rsidR="00060533" w:rsidRPr="00060533" w:rsidRDefault="00060533" w:rsidP="00060533">
      <w:pPr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 переносится на другой срок при несвоевременной оплате времени отпуска, либо при предупреждении работника о начале отпуска позднее, чем за две недели до его начала по письменному заявлению работника (ст. 124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5.38. 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педагогам, проработавшим 10 месяцев, выплачивается денежная компенсация за неиспользованный отпуск за полную продолжительность отпуска – 42 календарных дней.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компенсация за неиспользованный отпуск при увольнении работника исчисляется исходя из количества неи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спользованных дней отпуска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рабочего года работника.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должны исключаться из подсчё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 стажа, дающего право на выплату компенсации за неиспользованный отпуск при увольнении (статья 121 ТК РФ);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излишки, составляющие менее полови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месяца, исключаются из подсчё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1930 г. № 169).</w:t>
      </w:r>
    </w:p>
    <w:p w:rsidR="00060533" w:rsidRPr="00060533" w:rsidRDefault="00B72A8E" w:rsidP="00060533">
      <w:pPr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5.39.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уволенные по инициативе работодателя до использования дней, положенных за отпуск, получают оплату за каждый день положенного им отпуска (ст. 127 ТК РФ, Конвенция МОТ № 52 «О ежегодных оплачиваемых отпусках»).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5.40. По письменному заявлению работника неиспользованные отпуска могут быть предоставлены с последующим увольнением (за исключением увольнения за 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виновные действия). При этом днё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увольнения считается последний день отпуска (ст. 127 ТК РФ). Работник в 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случае вправе отозвать своё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об увольнении до дня начала отпуск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а (если на его место не приглашё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 в порядке перевода другой работник).</w:t>
      </w:r>
    </w:p>
    <w:p w:rsidR="00060533" w:rsidRPr="00060533" w:rsidRDefault="00060533" w:rsidP="00060533">
      <w:pPr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5.41. По соглашению между работником и работод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ателем отпуск может быть разделё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на части. </w:t>
      </w:r>
    </w:p>
    <w:p w:rsidR="00060533" w:rsidRPr="00060533" w:rsidRDefault="00060533" w:rsidP="00060533">
      <w:pPr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хотя бы одна из частей этого отпуска должна быть не менее 14 календарных дней. </w:t>
      </w:r>
    </w:p>
    <w:p w:rsidR="00060533" w:rsidRPr="00060533" w:rsidRDefault="00060533" w:rsidP="00060533">
      <w:pPr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соглашение о разделении отпуска на части может быть заключено как до утверждения графика отпусков на очередной календарный год, так и в течение календарного года действия графика отпусков. </w:t>
      </w:r>
    </w:p>
    <w:p w:rsidR="00060533" w:rsidRPr="00060533" w:rsidRDefault="00060533" w:rsidP="00B72A8E">
      <w:pPr>
        <w:tabs>
          <w:tab w:val="num" w:pos="0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5.42. В соответствии с законодательством (ст. 116 ТК РФ) предоставлять работникам ежегодные дополнитель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оплачиваемые отпуска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занятым на работах с вредными и (или) опасными условиями труда в соответствии со ст. 117 ТК РФ до проведения специальной оценки условий </w:t>
      </w:r>
    </w:p>
    <w:p w:rsidR="00060533" w:rsidRPr="00060533" w:rsidRDefault="00060533" w:rsidP="0006053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икам,  занятым на работах с тяжё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лыми, вредными и опасными условиями труда, обеспечивать право на дополнительный отпуск и </w:t>
      </w:r>
    </w:p>
    <w:p w:rsidR="00060533" w:rsidRPr="00060533" w:rsidRDefault="00B72A8E" w:rsidP="00060533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рабочий день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со Списком, утверждё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постановлением Госкомтруда СССР и Президиума ВЦСПС от 25 октября 1974г. № 298/П-22 «Об утверждении списка производств, цехов, профессий и должностей с вредными услов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труда, работа в которых даё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отпуск и сокращё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рабочий день» (с последующими изменениями и дополнениями). (Приложение № 13);</w:t>
      </w:r>
    </w:p>
    <w:p w:rsidR="00060533" w:rsidRPr="00060533" w:rsidRDefault="00060533" w:rsidP="001A3A71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нормированный рабочий день (ст.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101, 119 ТК РФ) Приложение № 3</w:t>
      </w:r>
    </w:p>
    <w:p w:rsidR="00060533" w:rsidRPr="00060533" w:rsidRDefault="00060533" w:rsidP="000605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в районах Крайнего Севе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24 календарных дня и приравнё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к ним местностях 16 календарных дней (ст. 321 ТК РФ);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5.43. Стороны договорились предоставлять работникам дополнительный оплачиваемый отпу</w:t>
      </w: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</w:t>
      </w:r>
      <w:proofErr w:type="gram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едующих случаях (ст. 116 ТК РФ): </w:t>
      </w:r>
    </w:p>
    <w:p w:rsidR="00060533" w:rsidRPr="00060533" w:rsidRDefault="00B72A8E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неосвобождё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председателю первичной профсоюзной организации 10 календарных дней 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членам профкома 5 календарных  дней в году;</w:t>
      </w:r>
    </w:p>
    <w:p w:rsidR="00060533" w:rsidRPr="00060533" w:rsidRDefault="00060533" w:rsidP="0006053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в течение рабочего года дней нетрудоспособности-2 календарных дня;</w:t>
      </w:r>
    </w:p>
    <w:p w:rsidR="00060533" w:rsidRPr="00060533" w:rsidRDefault="00060533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сопровождения 1 сентября детей младшего школьного возраста в школу 1 календарный день;</w:t>
      </w:r>
    </w:p>
    <w:p w:rsidR="00060533" w:rsidRPr="00060533" w:rsidRDefault="00060533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переездом на новое место жительства 1 календарных дней;</w:t>
      </w:r>
    </w:p>
    <w:p w:rsidR="00060533" w:rsidRPr="00060533" w:rsidRDefault="00060533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проводов детей в армию 1 календарных дней;</w:t>
      </w:r>
    </w:p>
    <w:p w:rsidR="00060533" w:rsidRPr="00060533" w:rsidRDefault="00060533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регистрации брака 1 календарных дней;</w:t>
      </w:r>
    </w:p>
    <w:p w:rsidR="00060533" w:rsidRPr="00060533" w:rsidRDefault="00B72A8E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рождении ребё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семье 1 календарных дней;</w:t>
      </w:r>
    </w:p>
    <w:p w:rsidR="00060533" w:rsidRPr="00060533" w:rsidRDefault="00060533" w:rsidP="0006053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смерти близких родственников (родители, супруги, дети) 5 календарных дней;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5.44.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Исчисление среднего заработка для оплаты ежегодного отпуска произ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в соответствии со статьё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й 139 ТК РФ.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5.45.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(ч.4 п. 5 ст. 47 ФЗ «Об образовании Российской Федерации», ст. 335 ТК РФ). 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5.46. По семейным обстоятельствам и другим уважительным причинам по письменному заявлению может быть предоставлен отпуск без сохранения заработной платы, продолжительностью которого определяется по соглашению между работником и работодателем (ст.128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5.46. На основании письменного заявления работодатель обязан предоставить отпуск без сохранения заработной платы: </w:t>
      </w:r>
    </w:p>
    <w:p w:rsidR="00060533" w:rsidRPr="00060533" w:rsidRDefault="00060533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пенсионерам по старости (по возрасту) – до 14 календарных дней в году;</w:t>
      </w:r>
    </w:p>
    <w:p w:rsidR="00060533" w:rsidRPr="00060533" w:rsidRDefault="00B72A8E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жё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(мужьям) военнослужащих, погибших или умерших вследствие ранения, контузии или увечья, полученных при исполнении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533" w:rsidRPr="00060533" w:rsidRDefault="00060533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060533" w:rsidRPr="00060533" w:rsidRDefault="00060533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инвалидам – до 60 календарных дней в году;</w:t>
      </w:r>
    </w:p>
    <w:p w:rsidR="00060533" w:rsidRPr="00060533" w:rsidRDefault="00060533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аботникам в случае рождения ребё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нка, регистрации брака, смерти близких родственников – до 5 календарных дней.</w:t>
      </w:r>
    </w:p>
    <w:p w:rsidR="00060533" w:rsidRPr="00060533" w:rsidRDefault="00060533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допущенным к вступительным  испытаниям в высшие учебные заведения – 15 календарных дней;</w:t>
      </w:r>
    </w:p>
    <w:p w:rsidR="00060533" w:rsidRPr="00060533" w:rsidRDefault="00060533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работнику, имеющему двух и более детей в возрасте до 14 лет – 14 дней в году (ст.263 ТК РФ), в удобное для них время.</w:t>
      </w:r>
    </w:p>
    <w:p w:rsidR="00060533" w:rsidRPr="00060533" w:rsidRDefault="00B72A8E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работнику, воспитывающему ребё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нка-инвалида в возрасте до 18 лет - 14 календарных дней в году (ст.263 ТК РФ);</w:t>
      </w:r>
    </w:p>
    <w:p w:rsidR="00060533" w:rsidRPr="00060533" w:rsidRDefault="00B72A8E" w:rsidP="000605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одинокой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матери, отцу, воспитывающим ребё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до 14 лет - 14 календарных дней в году (ст.263 ТК РФ); 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Оплата и нормирование труда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Стороны исходят из того, что: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 Оплата труда работников образовательной организации осуществляется в соответствии с трудовым законодательством, иными нормативными правовыми актами Российской Федерации, содержащими нормы трудового права, законодательством Республики Тыва, иными нормативными правовыми актами Республики Тыва, Положением о системе оплаты труда работников муниципальных образовательных организаций </w:t>
      </w:r>
      <w:proofErr w:type="spell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 утверждённым Постановлением главы местного самоуправления № 1538 от 15 августа 2015г, а также локальными нормативными а</w:t>
      </w:r>
      <w:r w:rsidR="00B72A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ктами образовательного учреждения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A71" w:rsidRPr="001A3A71" w:rsidRDefault="00060533" w:rsidP="001A3A7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6.2. Оплата труда работников  осуществляется на основе Положения об  оплате труда работников 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B72A8E"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2A8E"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 №3 «Ручеёк</w:t>
      </w:r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proofErr w:type="spellStart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Шагонар</w:t>
      </w:r>
      <w:proofErr w:type="spellEnd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E4D"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  Приложение №</w:t>
      </w:r>
      <w:proofErr w:type="gramStart"/>
      <w:r w:rsidRP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1A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A71" w:rsidRPr="006E3EEB">
        <w:rPr>
          <w:sz w:val="28"/>
          <w:szCs w:val="28"/>
        </w:rPr>
        <w:t xml:space="preserve">а </w:t>
      </w:r>
      <w:r w:rsidR="001A3A71" w:rsidRPr="001A3A71">
        <w:rPr>
          <w:rFonts w:ascii="Times New Roman" w:hAnsi="Times New Roman" w:cs="Times New Roman"/>
          <w:sz w:val="28"/>
          <w:szCs w:val="28"/>
        </w:rPr>
        <w:t>также локальными нормативными актами образовательной организации.</w:t>
      </w:r>
    </w:p>
    <w:p w:rsidR="00060533" w:rsidRPr="001A3A71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оплаты труда включает: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оклады руководителя в зависимости от группы по оплате труда и должностные оклады руководителей структурных подразделений образовательной учреждении;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должностные оклады (ставки заработной платы) специалистов (в том числе педагогических работников), других служащих (в том числе из числа учебно-вспомогательного персонала и обслуживающего персонала) по </w:t>
      </w:r>
      <w:hyperlink r:id="rId11" w:history="1">
        <w:r w:rsidRPr="0006053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профессиональным квалификационным группам</w:t>
        </w:r>
      </w:hyperlink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квалификационным уровням профессиональных квалификационных групп;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тарифные ставки по профессиям рабочих в соответствии с тарифными разрядами - оклады по профессиям рабочих по </w:t>
      </w:r>
      <w:hyperlink r:id="rId12" w:history="1">
        <w:r w:rsidRPr="0006053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профессиональным квалификационным группам</w:t>
        </w:r>
      </w:hyperlink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повышающие коэффициенты в зависимости от квалификационной категории;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компенсационные выплаты;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выплаты.</w:t>
      </w:r>
    </w:p>
    <w:p w:rsidR="00060533" w:rsidRPr="00060533" w:rsidRDefault="00060533" w:rsidP="0006053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Месячная заработная плата работника,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в Республике Тыва.</w:t>
      </w:r>
    </w:p>
    <w:p w:rsidR="00060533" w:rsidRPr="00060533" w:rsidRDefault="00060533" w:rsidP="000605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Заработная плата выплачивается работникам за текущий месяц не реже, чем каждые полмесяца в денежной форме.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0533" w:rsidRPr="00060533" w:rsidRDefault="00060533" w:rsidP="000605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Днями выплаты заработной платы являются: 18 число за первую половину месяца и 03 ч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 месяца, следующего за расчётным окончательный расчё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месяц работы,  независимо от числа рабочих дней в месяце, размер оплаты за первую половину месяца составляет не менее 50 % оклада, ставки.</w:t>
      </w:r>
      <w:proofErr w:type="gramEnd"/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MS Mincho" w:hAnsi="Times New Roman" w:cs="Times New Roman"/>
          <w:iCs/>
          <w:sz w:val="28"/>
          <w:szCs w:val="28"/>
          <w:lang w:eastAsia="ru-RU"/>
        </w:rPr>
      </w:pPr>
      <w:r w:rsidRPr="00060533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6.4. При выплате заработной</w:t>
      </w:r>
      <w:r w:rsidR="00B93E4D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 xml:space="preserve"> платы работнику вручается расчё</w:t>
      </w:r>
      <w:r w:rsidRPr="00060533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тный листок, с указанием: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составных частей заработной платы, причитающейся ему за соответствующий период;</w:t>
      </w:r>
    </w:p>
    <w:p w:rsidR="00060533" w:rsidRPr="00060533" w:rsidRDefault="00060533" w:rsidP="000605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размеров </w:t>
      </w:r>
      <w:r w:rsidR="00B93E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работнику;</w:t>
      </w:r>
    </w:p>
    <w:p w:rsidR="00060533" w:rsidRPr="00060533" w:rsidRDefault="00B93E4D" w:rsidP="0006053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размеров и оснований произведё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нных удержаний;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общей денежной суммы, подлежащей выплате.</w:t>
      </w:r>
    </w:p>
    <w:p w:rsidR="00060533" w:rsidRPr="00060533" w:rsidRDefault="00B93E4D" w:rsidP="0006053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расчё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листка утвержда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работодателем с учё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мнения выборного органа первичной профсоюзной организации и является приложением №5.   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MS Mincho" w:hAnsi="Times New Roman" w:cs="Times New Roman"/>
          <w:sz w:val="28"/>
          <w:szCs w:val="28"/>
          <w:lang w:eastAsia="ru-RU"/>
        </w:rPr>
        <w:t>6.5. В случае задержки выплаты заработной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на срок более 15 дней или выплаты з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аработной платы не в полном объё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работником, приостановившим работу в порядке,</w:t>
      </w:r>
      <w:r w:rsidRPr="000605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предусмотренном ст. 142 ТК РФ, сохраняется заработная плата в полном размере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0533" w:rsidRPr="00060533" w:rsidRDefault="00060533" w:rsidP="000605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При нарушении установленного срока выплаты заработной платы, оплаты отпуска, выплат при увольнении и других выплат, причитающихся </w:t>
      </w:r>
      <w:r w:rsidR="00D44076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работнику, эти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выплачиваются с процентами (денежной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компенсацией) в размере не ниже </w:t>
      </w:r>
      <w:r w:rsidR="00D44076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сто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пятидесятой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действующей в это время ставки рефинансирование Центрального банка РФ (ст. 236 ТК РФ)</w:t>
      </w:r>
    </w:p>
    <w:p w:rsidR="00060533" w:rsidRPr="00060533" w:rsidRDefault="00060533" w:rsidP="0006053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За работниками, участвовавшими в забастовке из-за невыполнения настоящего коллективного договора, отраслевого, регионального и территориального соглашений по вине работодателя или органов власти, сохраняется заработная плата в полном размере.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Сохранить за работниками заработную плату в полном размере за время простоев, возникших в результате непредвиденных и непредотвратимых событий (климатические условия).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6.9. На воспитателей и других педагогических работников, выполняющих педагогическую работу без занятия штатной должности (включая воспитателей из числа работников, выполняющих эту работу помимо основной в той же организации), на начало нового учебного года составляются и утверждаются тарификационные списки.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 Оплата труда работников, занятых на работах с вредными и (или) опасными условиями труда, производится по результатам специальной оценки условий труда 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(аттестации рабочих мест)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 В приложении №_13_к настоящему коллективному договору устанавливаются конкретные дифференцированные размеры повышения оплаты труда в зависимости от условий труда, при этом минимальный размер повышения оплаты труда работникам, занятым на работах с вредными и (или) опасными условиям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труда в соответствии со статьё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й 147 ТК РФ не может быть менее 4% тарифной ставки (оклада), установленной для различных видов работ с нормальными условиями труда.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проведения в установленном порядке специальной оценки условий труда работн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ику, выполняющему работу, включё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в Перечень работ с неблагоприятными условиями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утверждё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приказом </w:t>
      </w:r>
      <w:proofErr w:type="spell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Гособразования</w:t>
      </w:r>
      <w:proofErr w:type="spell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 от 20.08.1990 № 579,</w:t>
      </w: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которых устанавливается доплата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12% к ставкам заработной платы, работодатель осуществляет оплату труда в повышенном размере.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При совмещении профессий (должностей), расширении з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обслуживания, увеличении объё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работы или исполнения обязанностей временно отсутствующего работника без </w:t>
      </w:r>
      <w:r w:rsidR="00B9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 от работы,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трудовым договором, работнику производится доплата компенсационного характера. Размер доплаты устанавливается по соглашению сторон трудового договора, составленном в письменной форме с у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казанием в нем содержания и объё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дополнительной работы.</w:t>
      </w:r>
    </w:p>
    <w:p w:rsidR="00060533" w:rsidRPr="00060533" w:rsidRDefault="00060533" w:rsidP="00060533">
      <w:pPr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6.12.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 в случаях, предусмотренных в приложении, а также в других случаях, если по выполняемой работе совпадают профили работы (деятельности);</w:t>
      </w:r>
    </w:p>
    <w:p w:rsidR="00060533" w:rsidRPr="00060533" w:rsidRDefault="00060533" w:rsidP="000605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6.13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Сохранять оплату труда с учё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имевшейся квалификационной категории педагогич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еским работникам, у которых истё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срок действия квалификационной категории:</w:t>
      </w:r>
    </w:p>
    <w:p w:rsidR="00060533" w:rsidRPr="00060533" w:rsidRDefault="00060533" w:rsidP="0006053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нахождения в отпуске по уходу за ребёнком до исполнения</w:t>
      </w:r>
      <w:proofErr w:type="gram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возраста трёх лет на период подготовки и прохождения  аттестации в целях установления квалификационной категории, но не более чем на один год после выхода из указанного отпуска;</w:t>
      </w:r>
    </w:p>
    <w:p w:rsidR="00060533" w:rsidRPr="00060533" w:rsidRDefault="00060533" w:rsidP="0006053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наступлением пенсионного возраста и предполагаемого выхода работника на пенсию до дня наступления пенсионного возраста и выхода на пенсию, но не более чем на один год; 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год до наступления пенсионного возраста и выхода на пенсию)</w:t>
      </w:r>
    </w:p>
    <w:p w:rsidR="00060533" w:rsidRPr="00060533" w:rsidRDefault="00060533" w:rsidP="0006053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053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ab/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</w:t>
      </w:r>
    </w:p>
    <w:p w:rsidR="00060533" w:rsidRPr="00060533" w:rsidRDefault="00060533" w:rsidP="0006053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временной нетрудоспособности, длящейся свыше 2-х месяцев, либо у которых наступила нетрудоспособность во время аттестационных процедур, на срок до 4-х месяцев;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службы в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Силах Российской Федерации;</w:t>
      </w:r>
    </w:p>
    <w:p w:rsidR="00060533" w:rsidRPr="00060533" w:rsidRDefault="00060533" w:rsidP="0006053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длительной командировки на работу по специальности в российские обр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азовательные организации за </w:t>
      </w:r>
      <w:r w:rsidR="000C03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6.14.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6.15. Работа педагогических работников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060533" w:rsidRPr="00060533" w:rsidRDefault="00060533" w:rsidP="0006053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6.16. Изменение условий оплаты труда, предусмотренных трудовым договором, в случаях увеличения размеров окладов, должностных окладов, ставок заработной платы, применение повышающих коэффициентов, установление доплат, надбавок производится: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увеличении стажа педагогической работы, стажа работы по специальности – со дня достижения соответствующего стажа, если документы находятся в организации, или со дня представления документа о стаже, дающем право на повышение размера ставки (оклада) заработной платы;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присвоении квалификационной категории – со дня вынесения решения аттестационной комиссией;</w:t>
      </w:r>
    </w:p>
    <w:p w:rsidR="00060533" w:rsidRPr="00060533" w:rsidRDefault="002E726C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присвоении почё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 – со дня присвоения почё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звания уполномоченным органом;</w:t>
      </w:r>
    </w:p>
    <w:p w:rsidR="00060533" w:rsidRPr="00060533" w:rsidRDefault="002E726C" w:rsidP="0006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при присуждении учё</w:t>
      </w:r>
      <w:r w:rsidR="00060533" w:rsidRPr="000605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ной степени доктора или  кандидата наук – со дня принятия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Министерством образования и науки Российской Федерации </w:t>
      </w:r>
      <w:r w:rsidR="00060533" w:rsidRPr="000605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решения о выдаче диплома.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наступлении у работника права на изменение размеров оплаты труда в период пребывания его в ежегодном или другом отпуске, а также в период его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6.17.  В период отмены учебных занятий (образовательного процесса) для воспитанников по санитарно-эпидемиологическим, климатическим и другим основаниям, являющимся рабочим временем педагогических и других работников образовательной учреждении, за ними сохраняется заработная плата в установленном порядке.</w:t>
      </w:r>
    </w:p>
    <w:p w:rsidR="00060533" w:rsidRPr="00060533" w:rsidRDefault="002E726C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6.18. Штаты образовательном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формируются с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0C03F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установленной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предельной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наполняемости групп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фактическое превышение количества  воспитанников в  группе устанавливаются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6600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доплата, как это предусмотрено при расширении зоны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или увеличении объё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выполняемой работы (статья 151 ТК РФ).</w:t>
      </w:r>
    </w:p>
    <w:p w:rsidR="00060533" w:rsidRPr="00060533" w:rsidRDefault="00060533" w:rsidP="000605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6.19. Экономия средств фонда оплаты труда направляется на премирование, оказание материальной помощи работникам в соответствии с положением.</w:t>
      </w:r>
    </w:p>
    <w:p w:rsidR="00060533" w:rsidRPr="00060533" w:rsidRDefault="00060533" w:rsidP="000605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6.20. Ответственность за своевременность и правильность определения размеров и выплаты заработной пла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работникам несё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руководитель образовательной учреждении.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Социальные  гарантии, компенсации и льготы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Стороны пришли к Соглашению о том, что: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 Гарантии и компенсации работникам предоставляются в следующих случаях: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работающим в районах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Крайнего Севера и приравнё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к ним местностях (ст.313-327 ТК РФ);</w:t>
      </w:r>
    </w:p>
    <w:p w:rsidR="00060533" w:rsidRPr="00060533" w:rsidRDefault="002E726C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на работу (ст. 64, 168, 220, 287, 259, 262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переводе на другую работу (ст. 72, 72.1, 72.2, 73, 74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увольнении (ст. 178, 179, 180, 82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оплате труда (положения настоящего коллективного договора, ст. 142, 256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в служебные командировки (ст. 167-168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совмещении работы с обучением (ст. 173, 174, 177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вынужденном прекращении работы по вине работодателя (ст. 405, 157, 414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предоставлении ежегодного оплачиваемого отпуска, предусмотренные  настоящим  Коллективным договором, ст. 116-119, 123-128, 321, 325 ТК РФ;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задержкой выдачи трудовой книжки при увольнении (ст. 84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 случаях, предусмотренных действующим законодательством.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Дополнительные гарантии и льготы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Стороны согласились на следующие дополнительные социальные гарантии и льготы: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7.2.1.Поощрять за бе</w:t>
      </w:r>
      <w:r w:rsidR="000C03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зупречный труд в образовательном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C03F2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учреждении при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стаже работы не менее 15 лет в связи с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50-летием – в размере одного должностного оклада;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55-летием – в размере одного должностного оклада;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60-летием – в размере одного должностного оклада;</w:t>
      </w:r>
    </w:p>
    <w:p w:rsidR="00060533" w:rsidRDefault="00060533" w:rsidP="0006053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7.2.2. Установить поощрител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систему при присвоении почё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званий работнику в размере одного должностного оклада.</w:t>
      </w:r>
    </w:p>
    <w:p w:rsidR="00FB0FD5" w:rsidRPr="00FB0FD5" w:rsidRDefault="00FB0FD5" w:rsidP="00FB0FD5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FB0FD5">
        <w:rPr>
          <w:sz w:val="28"/>
          <w:szCs w:val="28"/>
        </w:rPr>
        <w:t xml:space="preserve">7.2.2. Оказывать материальную помощь работникам учреждения, а также работникам, ушедшим на пенсию. 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Работодатель обязуется: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7.3.1. 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7.3.2. Обеспечивает бесплатно работников пользованием библиотечными фондами и организациями культуры в образовательных целях.  </w:t>
      </w:r>
    </w:p>
    <w:p w:rsidR="00060533" w:rsidRPr="00060533" w:rsidRDefault="00060533" w:rsidP="00060533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7.3.3. При временной нетрудоспособности выплачивать работнику пособие по временной нетрудоспособности в размерах, установленных законодательством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7.3.4. При повреждении здоровья или в случае смерти работника вследствие несчастного случая на производстве либо профессионального заболевания работнику (его семье) возмещать его утраченный заработок, а также связанные с повреждением здоровья дополнительные расходы на медицинскую, социальную и профессиональную реабилитацию либо со смертью работника.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7.3.5. На время прохождения медицинского осмотра (обследования) (ст. 213, 254, 260 ТК РФ) за работником сохранять средний заработок по месту основной работы.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7.3.6. Организовать прохождение работниками дополнительной диспансеризации в рамках национального проекта «Здоровье» с сохранением среднего заработка и места работы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7.3.8. Выплачивать выходное пособие работникам по основаниям  и в размерах, предусмотренных  статьями 178, 318 ТК РФ.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7.3.9. Обеспечить (частично оплачиваемое) питание, размер которого определяется по согласованию с профкомом.   </w:t>
      </w:r>
    </w:p>
    <w:p w:rsid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7.3.10. Ежегодно отчислять в первичную профсоюзную организацию денежные средства в размере 2000 рублей в год  на проведение культурно-массовой и физкультурно-оздоровительной работы.</w:t>
      </w:r>
    </w:p>
    <w:p w:rsidR="00A25682" w:rsidRPr="00A25682" w:rsidRDefault="00A25682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5682">
        <w:rPr>
          <w:rFonts w:ascii="Times New Roman" w:hAnsi="Times New Roman" w:cs="Times New Roman"/>
          <w:sz w:val="28"/>
          <w:szCs w:val="28"/>
        </w:rPr>
        <w:t>7.3.11. Оказывать из внебюджетных средств и средств экономии материальную помощь работникам, уходящим на пенсию по старости, неработающим пенсионерам, инвалидам и другим работникам учреждения по утвержденному по согласованию профкома перечню оснований предоставления материальной помощи и ее размерам (приложение №______).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7.3.12. При сдаче крови и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 сохранять за работником его средний заработок за дни сдачи и предоставление в связи с этим оплачиваемых дней отдыха.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7.3.13. Членам комиссии по трудовым спорам предоставлять свободное от работы время для участия в работе указанной комиссии с сохранением среднего заработка.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7.3.14. Лиц, участвующих в коллективных переговорах, подготовке коллективного договора, освобождать от основной работы с сохранением среднего заработка на срок 1 месяц</w:t>
      </w:r>
      <w:r w:rsidR="00A25682" w:rsidRPr="00A25682">
        <w:rPr>
          <w:rFonts w:ascii="Times New Roman" w:hAnsi="Times New Roman" w:cs="Times New Roman"/>
          <w:sz w:val="28"/>
          <w:szCs w:val="28"/>
        </w:rPr>
        <w:t xml:space="preserve"> (но не более трех месяцев).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За представителями работников сохранять гарантии и льготы в соответствии с ч. III ст. 39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7.3.15.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7.3.16. Обеспечивать бытовые нужды работников, связанных с исполнением ими трудовых обязанностей.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7.3.17. Работнику, имеющему ребё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дошкольного возраста, обеспечить помощь в устройстве в дошкольную образовательную учреждению.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0533" w:rsidRPr="00060533" w:rsidRDefault="00060533" w:rsidP="00060533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7.3.18. В случае смерти работника оказывать помощь в организации похорон; в случае гибели работника на производстве выплачивать членам семьи погибшего, помимо предусмотренных действующим законодательством компенсаций, единовременное пособие в размере двух должностных окладов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7.3.19. Не увольнять по сокращению штата при любом финансовом положении следующих работников: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временной нетрудоспособности (ст. 81 ТКРФ), во время пребывания в очередном, декретном, учебном отпуске (ст. 261 ТК РФ);</w:t>
      </w:r>
    </w:p>
    <w:p w:rsidR="00060533" w:rsidRPr="00060533" w:rsidRDefault="002E726C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женщин, имеющих детей до трё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лет (ст. 261 ТК РФ);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работающих инвалидов;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получивших трудовое увечье, профессиональное заболевание у данного работодателя;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одиноких матерей (отцов), имеющих детей до 16-летнего возраста;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родителей, имеющих детей с ограниченными возможностями до 18 летнего возраста.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7.3.21. </w:t>
      </w: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месту работы работнику и неработающим членам семьи (супругу, несовершеннолетним детям, фактически проживающим с работником) оплач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один раз в два года за 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работодателя проезд к месту использования отпуска и обратно любым видом транспорта, в том числе и личным (за исключением такси), в пределах Российской Федерации, а так же оплату стоимости провоза багажа  весом до 30 килограммов.</w:t>
      </w:r>
      <w:proofErr w:type="gram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компенсацию указанных расходов возникает у работника одновременно с правом на получение ежегодного оплачиваемого отпус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за первый год работы в данном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Оплата стоимости проезда работника и членов его семьи личным транспортом к месту использования отпуска и обратно производится по наименьшей с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тоимости проезда кратчайшим путё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060533" w:rsidRDefault="00060533" w:rsidP="002E726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Оплата стоимости проезда к месту использования отпуска и обратно может производиться перед отъездом работника в отпуск исходя из примерной стоимо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проезда. Окончательный расчё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производится по возвращении из отпуска на основании предоставленных документов (ст. 325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 РФ, Закон Республики Тыва от </w:t>
      </w: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29.12.2004 г. № 1054 ВХ-1 «О государственных гарантиях и компенсациях для лиц, работающих и проживающих в ра</w:t>
      </w:r>
      <w:r w:rsidR="002E7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йонах Крайнего Севера и приравнё</w:t>
      </w: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 к ним местностях Республики Тыва»).</w:t>
      </w:r>
    </w:p>
    <w:p w:rsidR="00793BA6" w:rsidRPr="00793BA6" w:rsidRDefault="00793BA6" w:rsidP="002E726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3BA6">
        <w:rPr>
          <w:rFonts w:ascii="Times New Roman" w:hAnsi="Times New Roman" w:cs="Times New Roman"/>
          <w:sz w:val="28"/>
          <w:szCs w:val="28"/>
        </w:rPr>
        <w:t xml:space="preserve">7.3.22. В соответствии с п.6 ст.47 ФЗ «Об образовании в Российской Федерации» обеспечивает предоставление в установленном порядке компенсации расходов на оплату жилых помещений, отопления и освещения педагогическим работникам, </w:t>
      </w:r>
      <w:r w:rsidRPr="00793BA6">
        <w:rPr>
          <w:rFonts w:ascii="Times New Roman" w:hAnsi="Times New Roman" w:cs="Times New Roman"/>
          <w:sz w:val="28"/>
          <w:szCs w:val="28"/>
        </w:rPr>
        <w:lastRenderedPageBreak/>
        <w:t>проживающим и работающим в сельской местности, поселках городского типа (рабочих поселках).</w:t>
      </w:r>
    </w:p>
    <w:p w:rsidR="00060533" w:rsidRPr="00060533" w:rsidRDefault="00060533" w:rsidP="00060533">
      <w:pPr>
        <w:widowControl w:val="0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</w:t>
      </w:r>
      <w:r w:rsidR="00793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23. </w:t>
      </w:r>
      <w:r w:rsidR="002E7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в образовательном</w:t>
      </w: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учреждении общественное п</w:t>
      </w:r>
      <w:r w:rsidR="002E7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итание (комнаты (места) для приё</w:t>
      </w: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 пищи).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7.4. Социальная защита.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7.4.1.Педагог имеет право отказать любому в посещении своего занятия, если работодатель (администрация организации) не предупредила его за сутки.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7.4.2. При посещении занятия работодатель обязан ознакомить педагога с анализом занятия в письменном виде под роспись.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Работодатель обеспечивает нормальные условия работы для выполнения обязанностей, возложенных на каждого работника.</w:t>
      </w:r>
    </w:p>
    <w:p w:rsidR="00060533" w:rsidRPr="00060533" w:rsidRDefault="00060533" w:rsidP="0006053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060533" w:rsidRPr="00060533" w:rsidRDefault="00060533" w:rsidP="0006053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0605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Охрана труда и здоровья.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060533" w:rsidP="00060533">
      <w:pPr>
        <w:numPr>
          <w:ilvl w:val="0"/>
          <w:numId w:val="15"/>
        </w:numPr>
        <w:tabs>
          <w:tab w:val="num" w:pos="108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обязуется:</w:t>
      </w:r>
    </w:p>
    <w:p w:rsidR="00060533" w:rsidRPr="00060533" w:rsidRDefault="00060533" w:rsidP="0006053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8.1. Обеспечить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работников образовательного учреждения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здоровые и безопасные условия труда, внедрение новых средств безопасности труда, предупреждающих производственный травматизм и возникновение профессиональных заболеваний работников (ст.219, 220, 212 ТК РФ).</w:t>
      </w:r>
    </w:p>
    <w:p w:rsidR="00060533" w:rsidRPr="00060533" w:rsidRDefault="00060533" w:rsidP="0006053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этого права заключить соглашение по охране труда (приложение № 13) с определением в нем организационных и технических мероприятий  по охране и безопасности труда, сроков их выполнения, ответственных должностных лиц.</w:t>
      </w:r>
    </w:p>
    <w:p w:rsidR="00060533" w:rsidRPr="00060533" w:rsidRDefault="00060533" w:rsidP="00060533">
      <w:pPr>
        <w:numPr>
          <w:ilvl w:val="1"/>
          <w:numId w:val="15"/>
        </w:num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организации специальную оцен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условий  труда (СОУТ) и по её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осуществлять работу по охране  и безопасности труда в порядке и сроки, установленные по согласованию с профкомом, с последующей сертификацией. 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при проведении СОУТ в обязательном порядке включать членов профкома и комиссии по охране труда. </w:t>
      </w:r>
    </w:p>
    <w:p w:rsidR="00060533" w:rsidRPr="00060533" w:rsidRDefault="00060533" w:rsidP="00060533">
      <w:pPr>
        <w:numPr>
          <w:ilvl w:val="1"/>
          <w:numId w:val="15"/>
        </w:num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Осуществить финансирование (выделять средства)  на проведение мероприятия по улучшению условий и охраны труда, в том числе на обу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работников безопасным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работ, проведение СОУТ из  всех ист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очников финансирования 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соглашением по охране труда. </w:t>
      </w:r>
    </w:p>
    <w:p w:rsidR="00060533" w:rsidRPr="00060533" w:rsidRDefault="00060533" w:rsidP="000605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6053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8.4. Проводить обучение по охране труда и проверку </w:t>
      </w:r>
      <w:proofErr w:type="gramStart"/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знаний требований охраны</w:t>
      </w:r>
      <w:r w:rsidR="002E726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труда работников образовательных учреждений</w:t>
      </w:r>
      <w:proofErr w:type="gramEnd"/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 реже 1 раза в три года.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Обеспечивать проверку знаний работников образовательного учреждения по охране труда к началу учебного года.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Проводить со всеми поступаю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на работу, а также переведё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нными на другую работу работниками образовательного учреждения обучение и инструктаж по охране труда, сохранности жизни и здоровья детей, безопасным методам и приёмам выполнения работ, оказанию первой помощи пострадавшим.  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8.7. Обеспечивать наличие нормативных и справочных материалов по охране труда, правил, инструкций, журналов инструктажа и других материалов за счёт образовательной учреждении.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8.8.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8.9. Обеспечивать проведение в установленном порядке работ по специальной оценке условий труда на рабочих местах.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8.10.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 в соответствии с приложением № _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_ коллективного договора.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8.11. Обеспечивать работников сертифицированной спецодеждой и другими средствами индивидуальной защиты (СИЗ), молоком или другими равноценными пищевыми продуктами, смывающими и обезвреживающими средствами в соответствии с установленными нормами.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8.12. Обеспечивать приобретение, хранение, стирку, сушку, дезинфекцию и ремонт средств индивидуальной защиты, спецодежды и обуви за счёт работодателя (ч. </w:t>
      </w:r>
      <w:r w:rsidRPr="000605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ст.221 ТКРФ).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8.13. 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060533" w:rsidRPr="00060533" w:rsidRDefault="00060533" w:rsidP="0006053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8.14. Обеспечивать установленный санитарными нормами тепловой режим в помещениях.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8.15.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8.16. Сохранять место работы (должность) и средний заработок за работниками организации на время приостановления работ органами госуда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рственного надзора и контроля над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</w:t>
      </w:r>
      <w:r w:rsidR="002E726C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требований охраны труда не по вине работника (ст.220 ТК РФ)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8.17. Проводить своевременное расследование несчастных случаев на производстве в соответствии с действующим законодательством и вести их учёт (ст.227, 228¹, 229, 230, 230¹ ТК РФ)</w:t>
      </w: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8.18.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8.19. Обеспечить соблюдение работниками требований,  правил и  инструкций по охране труда.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8.20. Совместно с профко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обеспечить в образовательном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создание комитета (комиссии) по охране труда из равного количества представителей работодателя и профсоюзного комитета и условий для их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общественной работы; проводить трёхступенчатый административно-общественный контроль, не реже одного раза в год</w:t>
      </w: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8.21. Осуществлять совместно с профкомом контроль за состоянием условий и охраны труда, выполнением соглашения по охране труда.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8.22. Оказывать беспрепятственный допуск и содействие техническим инспекторам труда Профсоюза, членам комиссий по охране труда, уполномоченным (доверенным лицам)  по охране труда в проведении контроля за состоянием охраны труда в образовательной организации,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заболеваний, а также назначением и выплатой пособий по временной нетрудоспособности за счёт средств работодателя в случае выявления ими нарушения прав работников на здоровые и безопасные условия труда и применять меры к их устранению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8.23. Организовать в установленные срок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 бесплатного (за 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работодателя) медицинского осмотра работников образовательной организации, обязанных проходить периодический медицинский осмотр.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охранением за ними места работы (должности) и среднего заработка. </w:t>
      </w:r>
      <w:r w:rsidR="000C03F2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213, 331 ТК РФ)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8.24. Выделять средства в размере 5000 рублей для оздоровительной  работы среди работников и  их детей.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8.24. Организовать медицинский кабинет (санитарные посты) с аптечками, укомплектованными набором лекарственных средств и препаратов для оказания первой медицинской помощи.   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8.25. Один раз в полгода информировать коллектив образовательного учреждения о расходовании средств социального страхования на оплату пособий, больничных листков.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8.26.    Оборудовать комнату для отдыха работников.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8.27.   Информировать работников об условиях и охране труда на рабочих местах, о существующем риске  повреждения здоровья и полагающихся им компенсациях и средств индивидуальной зашиты, а также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защите от воздействия вредных или опасных производственных факторов.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8.28. Предоставлять 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профсоюзного контроля над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о труде и охране туда информацию и документы, необходимые для осуществления ими своих полномочий.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8.29. Совместно с профсоюзным комитетом организовать обучение членов комиссий по охране труда с соблюдением гарантий, установленных настоящим коллективным договором. 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8.30. Уполномоченным по охране труда для выполнения ими обязанностей по охране труда предоставлять не менее 2(двух) часов рабочего времени в неделю с сохранением за это время среднего заработка.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8.31. Создать комиссию по охране труда, в состав которой на паритетной основе войдут представители работодателя и выборного органа первичной профсоюзной организации. 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охране труда организует совместные действия работодателя и работников по обеспечению требований по охране труда, предупреждению производственного травматизма и профессиональных заболеваний, организует проведение проверок условий и охраны труда на рабочих местах и информирование работников о результатах проверок, сбор предложений к разделу коллективного договора об охране труда.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8.32. Участвовать на паритетных началах совместно с профкомом в рассмотрении споров, связанных с нарушением законодательства об условиях и охране труда,  обязательств, установленных настоящим коллективным договором, изменений условий труда и уста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размера доплат за тяжё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лые и вредные условия труда. 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8.33.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8.34. Работники обязуются: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8.34.1.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8.34.2. Проходить об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безопасным методам и приё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8.34.3.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</w:t>
      </w:r>
      <w:r w:rsidR="002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дицинскими рекомендациями за счё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работодателя.</w:t>
      </w: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8.34.4. Правильно применять средства индивидуальной и коллективной защиты.</w:t>
      </w:r>
    </w:p>
    <w:p w:rsidR="00060533" w:rsidRPr="00060533" w:rsidRDefault="00060533" w:rsidP="0006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8.34.5. Извещать немедленно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8.35.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060533" w:rsidRPr="00060533" w:rsidRDefault="00060533" w:rsidP="000605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8.36. С целью улучшения работы по пожарной безопасности:</w:t>
      </w:r>
    </w:p>
    <w:p w:rsidR="00060533" w:rsidRPr="00060533" w:rsidRDefault="00060533" w:rsidP="000605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lastRenderedPageBreak/>
        <w:t xml:space="preserve">8.36.1. Работодатель </w:t>
      </w:r>
      <w:r w:rsidR="0020757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обеспечивает в полном объё</w:t>
      </w:r>
      <w:r w:rsidRPr="0006053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ме реализацию мероприятий </w:t>
      </w:r>
      <w:r w:rsidRPr="0006053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 пожарной безопасности образовательного учреждения в соответствии с 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требованиями законодательства:</w:t>
      </w:r>
    </w:p>
    <w:p w:rsidR="00060533" w:rsidRPr="00060533" w:rsidRDefault="00060533" w:rsidP="00060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- организует безусловное выполнение предписаний территориальных 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органов Государственного пожарного надзора, МЧС России;</w:t>
      </w:r>
    </w:p>
    <w:p w:rsidR="00060533" w:rsidRPr="00060533" w:rsidRDefault="00207573" w:rsidP="00060533">
      <w:pPr>
        <w:widowControl w:val="0"/>
        <w:shd w:val="clear" w:color="auto" w:fill="FFFFFF"/>
        <w:tabs>
          <w:tab w:val="left" w:pos="3182"/>
          <w:tab w:val="left" w:pos="5482"/>
          <w:tab w:val="left" w:pos="80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обеспечивает организацию </w:t>
      </w:r>
      <w:r w:rsidR="00060533" w:rsidRPr="0006053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нормативным </w:t>
      </w:r>
      <w:r w:rsidR="00060533" w:rsidRPr="00060533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количеством </w:t>
      </w:r>
      <w:r w:rsidR="00060533" w:rsidRPr="0006053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противопожарного оборудования, первичных средств пожаротушения, </w:t>
      </w:r>
      <w:r w:rsidR="00060533" w:rsidRPr="00060533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спасения людей, индивидуальных средств фильтрующего действия для </w:t>
      </w:r>
      <w:r w:rsidR="00060533" w:rsidRPr="00060533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защиты органов дыхания, сертифицированных в области пожарной </w:t>
      </w:r>
      <w:r w:rsidR="00060533" w:rsidRPr="0006053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безопасности;</w:t>
      </w:r>
    </w:p>
    <w:p w:rsidR="00060533" w:rsidRPr="00060533" w:rsidRDefault="00060533" w:rsidP="00060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- разрабатывает схемы и инструкции по эвакуации людей, оборудования 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и материальных ценностей на случай пожара;</w:t>
      </w:r>
    </w:p>
    <w:p w:rsidR="00060533" w:rsidRPr="00060533" w:rsidRDefault="00060533" w:rsidP="00060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-доводит схемы и инструкции по эвакуации до обучающихся, 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преподавателей и сотрудников образовательной учреждении;</w:t>
      </w:r>
    </w:p>
    <w:p w:rsidR="00060533" w:rsidRPr="00060533" w:rsidRDefault="00060533" w:rsidP="00060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- организует и проводит тренировки по эвакуации людей не реже одного </w:t>
      </w:r>
      <w:r w:rsidRPr="0006053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раза в полугодие;</w:t>
      </w:r>
    </w:p>
    <w:p w:rsidR="00060533" w:rsidRPr="00060533" w:rsidRDefault="00060533" w:rsidP="00060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-организует </w:t>
      </w:r>
      <w:r w:rsidR="00207573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проводит в образовательном</w:t>
      </w:r>
      <w:r w:rsidRPr="000605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изучение 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«Правил пожарной безопасности при эксплуатации зданий и сооружений </w:t>
      </w:r>
      <w:r w:rsidRPr="0006053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образовательных организаций»;</w:t>
      </w:r>
    </w:p>
    <w:p w:rsidR="00060533" w:rsidRPr="00060533" w:rsidRDefault="00060533" w:rsidP="00060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-разрабатывает инструкции по хранению </w:t>
      </w:r>
      <w:proofErr w:type="spellStart"/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пожа</w:t>
      </w:r>
      <w:r w:rsidR="00D41074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ро</w:t>
      </w:r>
      <w:proofErr w:type="spellEnd"/>
      <w:r w:rsidR="00D41074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 и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 взрывоопасных веществ в </w:t>
      </w:r>
      <w:r w:rsidRPr="0006053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лабораториях, на складах и в гаражах учебного заведения в соответствии с требованиями пожарной безопасности, организует наличие и исправность </w:t>
      </w:r>
      <w:r w:rsidRPr="00060533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систем вентиляции лабораторий, учебных и вспомогательных помещений;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pacing w:val="-11"/>
          <w:sz w:val="30"/>
          <w:szCs w:val="30"/>
          <w:lang w:eastAsia="ru-RU"/>
        </w:rPr>
      </w:pPr>
      <w:r w:rsidRPr="00060533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-обеспечивает материалами наглядной агитации и пропаганды, направленной на </w:t>
      </w:r>
      <w:r w:rsidRPr="00060533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обеспечение пожарной безопасности, </w:t>
      </w:r>
      <w:r w:rsidRPr="00060533"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  <w:t xml:space="preserve"> борьбы с </w:t>
      </w:r>
      <w:proofErr w:type="spellStart"/>
      <w:r w:rsidRPr="00060533"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  <w:t>табако</w:t>
      </w:r>
      <w:proofErr w:type="spellEnd"/>
      <w:r w:rsidRPr="00060533"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  <w:t xml:space="preserve"> курением, разрабатывает и реализует планы </w:t>
      </w:r>
      <w:r w:rsidRPr="0006053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проведения профилактической работы по пожарной безопасности в детских </w:t>
      </w:r>
      <w:r w:rsidRPr="00060533">
        <w:rPr>
          <w:rFonts w:ascii="Times New Roman" w:eastAsia="Times New Roman" w:hAnsi="Times New Roman" w:cs="Times New Roman"/>
          <w:spacing w:val="-11"/>
          <w:sz w:val="30"/>
          <w:szCs w:val="30"/>
          <w:lang w:eastAsia="ru-RU"/>
        </w:rPr>
        <w:t>коллективах;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осуществляет систематические осмотры  территории с целью </w:t>
      </w:r>
      <w:r w:rsidRPr="000605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обеспечения на ней </w:t>
      </w:r>
      <w:proofErr w:type="spellStart"/>
      <w:r w:rsidRPr="000605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пожаробезопасной</w:t>
      </w:r>
      <w:proofErr w:type="spellEnd"/>
      <w:r w:rsidRPr="000605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обстановки (недопущение </w:t>
      </w:r>
      <w:r w:rsidR="00207573" w:rsidRPr="0006053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захламлённости</w:t>
      </w:r>
      <w:r w:rsidRPr="0006053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разведения костров, складирования строительных </w:t>
      </w:r>
      <w:r w:rsidRPr="000605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материалов во дворах, на участках, прилегающих к зданиям учебного </w:t>
      </w:r>
      <w:r w:rsidRPr="0006053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заведения);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- </w:t>
      </w:r>
      <w:r w:rsidR="00207573" w:rsidRPr="0006053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ведёт</w:t>
      </w:r>
      <w:r w:rsidRPr="0006053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статистический </w:t>
      </w:r>
      <w:r w:rsidR="00207573" w:rsidRPr="0006053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отчёт</w:t>
      </w:r>
      <w:r w:rsidRPr="0006053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о состоянии пожарной </w:t>
      </w:r>
      <w:r w:rsidRPr="000605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безопасности в учебном заведении (количество пожаров и загораний, </w:t>
      </w:r>
      <w:r w:rsidRPr="000605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причины их возникновения, величины материального ущерба, принятые </w:t>
      </w:r>
      <w:r w:rsidRPr="0006053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меры).</w:t>
      </w:r>
    </w:p>
    <w:p w:rsidR="00060533" w:rsidRPr="00060533" w:rsidRDefault="00060533" w:rsidP="0006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ab/>
      </w:r>
      <w:r w:rsidRPr="00060533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>8.36.2. Профсоюз: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организует прове</w:t>
      </w:r>
      <w:r w:rsidR="002075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дение мероприятий по контролю над</w:t>
      </w: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выполнением </w:t>
      </w:r>
      <w:r w:rsidRPr="0006053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требований пожарной безопасности в образовательной учреждении, при этом </w:t>
      </w:r>
      <w:r w:rsidRPr="00060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обращает особое внимание на наличие и исправность автоматических средств обнаружения и оповещения о пожаре, первичных средств </w:t>
      </w:r>
      <w:r w:rsidRPr="0006053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пожаротушения, состояния путей эвакуации людей;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принимает участие в работе комиссии по проверке на практическую готовность сотрудников и воспитанников к действиям при </w:t>
      </w:r>
      <w:r w:rsidRPr="0006053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возникновении пожара;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-организует и осуществляет проверки состояния средств </w:t>
      </w:r>
      <w:r w:rsidRPr="000605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пожаротушения: наличие, исправность и укомплектованность первичными </w:t>
      </w:r>
      <w:r w:rsidRPr="000605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средствами пожаротушения, исправность противопожарных гидрантов и</w:t>
      </w:r>
      <w:r w:rsidRPr="0006053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автоматических средств пожаротушения, своевременность  периодической </w:t>
      </w:r>
      <w:r w:rsidRPr="000605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проверки их рабочего состояния, </w:t>
      </w:r>
      <w:r w:rsidR="00207573" w:rsidRPr="000605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отражённой</w:t>
      </w:r>
      <w:r w:rsidRPr="000605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 актах;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-контролирует графики профилактической проверки по обеспечению пожарной безопасности в энергосистемах, на электрооборудовании, </w:t>
      </w:r>
      <w:r w:rsidRPr="0006053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электроустановках, в компьютерных кабинетах;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-осуществляет проверки наличия и порядка ведения </w:t>
      </w:r>
      <w:r w:rsidRPr="0006053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документации, направленной на обеспечение пожарной безопасности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60533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8.37. Стороны договорились: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по результатам проверки совместно корректировать и отрабатывать </w:t>
      </w:r>
      <w:r w:rsidRPr="0006053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планы эвакуации на случай возникновения пожаров;</w:t>
      </w:r>
    </w:p>
    <w:p w:rsidR="00060533" w:rsidRPr="00060533" w:rsidRDefault="00060533" w:rsidP="00060533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содействовать выполнению представлений по устранению выявленных </w:t>
      </w:r>
      <w:r w:rsidRPr="000605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ходе проверок нарушений требований пожарной безопасности;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-совместно осуществлять меры по внедрению новых эффективных </w:t>
      </w:r>
      <w:r w:rsidRPr="0006053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средств противопожарной защиты, оповещения о пожаре и спасении людей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Гарантии профсоюзной деятельности.</w:t>
      </w:r>
    </w:p>
    <w:p w:rsidR="00060533" w:rsidRPr="00060533" w:rsidRDefault="00060533" w:rsidP="000605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для успешной деятельности профсоюзной организации (профкома) в соответствии с Трудовым кодексом РФ, ФЗ РФ «О профессиональных союзах, их правах и гарантиях деятельности», другими законодательными актами и настоящим коллективным договором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  Работодатель обязуется: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Соблюдать права профсоюзов, установленных законодательством (гл. 58 ТК РФ, ФЗ «О профессиональных союзах, их правах и гарантиях деятельности»,  другие законодательные акты.)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допускать ограничения гарантированных законом социально-трудовых и иных прав и свобод, принуждения, увольнения или иную форму воздействия в отношении любого работника в связи с его членством в профсоюзе или профсоюзной деятельности.</w:t>
      </w:r>
    </w:p>
    <w:p w:rsidR="00060533" w:rsidRPr="00060533" w:rsidRDefault="00060533" w:rsidP="00060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Принимать решения, локальные акты по согласованию с профкомом в случаях, предусмотренных законодательством и настоящим коллективны</w:t>
      </w:r>
      <w:r w:rsidR="00207573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договором  в порядке,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ст. 371, 372 ТК РФ.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9.3. Увольнение работника, являющегося членом профсоюза, по  инициативе работодателя  (ст. 81 ТК РФ), производить с предварительного согла</w:t>
      </w:r>
      <w:r w:rsidR="00207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 профкома в порядке, определё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ст. 82, 373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9.4. Предоставлять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организации;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9.6. Не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9.10. Привлекать представителей выборного органа первичной профсоюзной организац</w:t>
      </w:r>
      <w:r w:rsidR="0020757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для осуществления контроля над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расходования фонда оплаты труда, фонда экономии заработной платы, внебюджетного фонда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9.11. Взаимодействие работодателя с выборным органом первичной профсоюзной организации осуществляется посредством: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учё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 мотивированного мнения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выборного органа первичной профсоюзной организации в порядке, установленном статьями 372 и 373 ТК РФ;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согласования (письменного)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принятии решений руководителем образовательной организации по вопросам, предусмотренным настоящим коллективным договором, с выборным органом первичной профсоюзной организации после проведения взаимных консультаций.</w:t>
      </w:r>
    </w:p>
    <w:p w:rsidR="00060533" w:rsidRPr="00060533" w:rsidRDefault="00207573" w:rsidP="00060533">
      <w:pPr>
        <w:tabs>
          <w:tab w:val="num" w:pos="78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9.12. С учё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мнения выборного органа первичной профсоюзной организации производится:</w:t>
      </w:r>
    </w:p>
    <w:p w:rsidR="00060533" w:rsidRPr="00060533" w:rsidRDefault="00060533" w:rsidP="00060533">
      <w:pPr>
        <w:tabs>
          <w:tab w:val="num" w:pos="78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системы оплаты труда работников, включая порядок стимулирования труда в организации (статья 144 ТК РФ);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правил внутреннего трудового распорядка (статья 190 ТК РФ);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графиков сменности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103 ТК РФ);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сроков выплаты заработной платы работникам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136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сверхурочным работам (статья 99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работе в выходные и нерабочие праздничные дни (статья 113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овление очерё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дности предоставления отпусков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123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принятие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100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180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-утверждение формы расчё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листка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136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196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сроков проведения специальной оценки условий труда (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22 ТК РФ)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аттестационной комиссии в образовательной организации (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82 ТК РФ)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комиссии по урегулированию споров между участниками образовательных отношений;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труда (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74 ТК РФ)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0533" w:rsidRPr="00060533" w:rsidRDefault="00060533" w:rsidP="00060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9.13.С </w:t>
      </w:r>
      <w:r w:rsidR="0020757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060533" w:rsidRPr="00060533" w:rsidRDefault="00060533" w:rsidP="00060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численности или штата работников организации (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81, 82, 373 ТК РФ)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060533" w:rsidP="00060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работника занимаемой должности или выполняемой работе вследствие недостаточной квалификации, </w:t>
      </w:r>
      <w:r w:rsidR="0020757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подтверждённой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аттестации (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статьи 81, 82, 373 ТК РФ)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060533" w:rsidP="00060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9.14.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выборным органом первичной профсоюзной организации производится: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перечня должностей работников с ненормированным рабочим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днём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101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 присвоению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почётных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званий (статья 191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к награждению отраслевыми наградами и иными наградами (статья 191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147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размеров повышения заработной платы в ночное время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154 ТК РФ);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учебной нагрузки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100 ТК РФ)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расписания занятий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100 ТК РФ)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установление, изменение размеров выплат стимулирующего характера 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135,</w:t>
      </w:r>
      <w:r w:rsidR="00060533"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144 ТК РФ)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распределение премиальных выплат и использование фонда экономии заработной платы </w:t>
      </w:r>
      <w:r w:rsidR="00060533" w:rsidRPr="000605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статьи 135,</w:t>
      </w:r>
      <w:r w:rsidR="00060533" w:rsidRPr="000605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144 ТК РФ)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60533" w:rsidRPr="00060533" w:rsidRDefault="00207573" w:rsidP="00207573">
      <w:pPr>
        <w:tabs>
          <w:tab w:val="num" w:pos="2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выборного органа первичной профсоюзной организации, на другую работу в случаях, предусмотренных частью 3 статьи 72.2. ТК РФ;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060533" w:rsidRPr="00060533" w:rsidRDefault="00060533" w:rsidP="00060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9.15.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предварительного 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следующим основаниям (статьи 374, </w:t>
      </w: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376 ТК РФ)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численности или штата работников организации (пункт 2 части 1 статьи 81 ТК РФ);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работника занимаемой должности или выполняемой работе вследствие недостаточной квалификации,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подтверждённой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аттестации (пункт 3 части 1 статьи 81 ТК РФ);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неоднократное неисполнение работником без уважительных причин трудовых обязанностей, если он имеет дисциплинарное взыскание (пункт 5 части 1 статьи 81 ТК РФ).</w:t>
      </w:r>
    </w:p>
    <w:p w:rsidR="00060533" w:rsidRPr="00060533" w:rsidRDefault="00060533" w:rsidP="0006053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9.17. Члены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выборного органа первичной профсоюзной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 (часть 3 статьи 39 ТК РФ).</w:t>
      </w:r>
    </w:p>
    <w:p w:rsidR="00060533" w:rsidRPr="00060533" w:rsidRDefault="00207573" w:rsidP="002075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9.18. Члены выборного органа первичной профсоюзной организации включаются в состав комиссий образовательной организации по тарификации, аттестации педагогических работников, специальной оценке рабочих мест, охране труда, социальному страхованию.</w:t>
      </w:r>
    </w:p>
    <w:p w:rsidR="00060533" w:rsidRPr="00060533" w:rsidRDefault="0020757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9.20. Обеспечивать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профсоюза. </w:t>
      </w:r>
    </w:p>
    <w:p w:rsidR="00060533" w:rsidRPr="00060533" w:rsidRDefault="0020757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9.21. В случае если работник уполномочил профком представлять его интересы во взаимоотношениях с работодателем, то на основании его письменного заявления ежемесячно перечислять на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 денежные средства из всей заработной платы работника в размере 100%  установленного профсоюзного взноса (ст.30,377 ТК РФ)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9.22.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Членские профсоюзные взносы перечисляются на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 в день выплаты заработной платы. Задержка перечисления средств не допускается.</w:t>
      </w:r>
    </w:p>
    <w:p w:rsidR="00060533" w:rsidRPr="00060533" w:rsidRDefault="00207573" w:rsidP="0020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9.23. За счёт средств учреждения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производить ежемесячные выплаты председателю профкома </w:t>
      </w:r>
      <w:r w:rsidR="00435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размере 2000 рублей</w:t>
      </w:r>
      <w:r w:rsidR="00060533"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(ст. 377 ТК</w:t>
      </w:r>
      <w:r w:rsidR="0006053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9.24. Освобождать от работы с сохранением среднего заработка председателя и членов профкома на время участия в качестве делегатов созываемых Профсоюзом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съездов, конференций, а также для участия в работе выборных органов Профсоюза, проводимых им семинарах, совещаниях и других мероприятий, а также проведения соответствующей общественной работы в интересах работников коллектива.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9.25. Обеспечить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 (ст. 374, 376 ТК РФ).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(ст. 373, 374, 376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Увольнение председателя и заместителя председателя профкома в течение двух лет после окончания срока их полномочий допускается, помимо общего порядка увольнения (ст. 373 ТК РФ) только с соблюдением порядка, установленного ст. 374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9.26. Предоставлять профкому по его запросу необходимую информацию по любым вопросам труда и социально-экономического развития образовательной организации.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9.27. Вопросы принятия локальных нормативных актов, содержащих нормы трудового права (приказов, распоряжений, инструкций), согласовывать с выборным  профсоюзным органом в порядке, установленном ст. 371, 372 ТК РФ.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9.28.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вопросов, непосредственно затрагивающих интересы работников.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9.29. Содействовать деятельности первичной организации Профсоюза образовательной организации.</w:t>
      </w:r>
    </w:p>
    <w:p w:rsidR="00060533" w:rsidRPr="00060533" w:rsidRDefault="00060533" w:rsidP="00060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9.30. Предоставлять возможность профкому, его представителям, комиссиям, профсоюзным инспекторам труда осуществлять контроль соблюдения трудового законодательства, и иных нормативных правовых актов, содержащих нормы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права, выполнением условий коллективного договора, соглашений, обеспечением безопасных условий и охраны труда.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недельный срок сообщать им о результатах рассмотрения требований об устранении выявленных нарушений.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9.31. Учитывать, что за нарушение законодательства о профсоюзах, должностные лица, работодатели несут ответственность в соответствии с федеральным законодательством и ТК РФ (ст. 378 ТК РФ).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X. Обязательства профкома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  Профком обязуется: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10.1. Представлять и защищать права и интересы членов профсоюза по социально-трудовым вопросам в соответствии со ст. 11 Федерального закона «О профессиональных союзах, их правах и гарантиях деятельности» и ст. 29,30 ТК РФ.</w:t>
      </w:r>
    </w:p>
    <w:p w:rsidR="00060533" w:rsidRPr="00060533" w:rsidRDefault="00060533" w:rsidP="00060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Представлять во взаимоотношениях с работодателем интересы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</w:t>
      </w:r>
      <w:r w:rsidR="0020757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организации.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10.3. Быть полномочными представителя Профсоюза при ведении коллективных переговоров и заключении коллективного договора и соглашений от имени работников, а также при урегулировании трудовых и иных социальных отношений, предусмотренных законодательством РФ, участия в урегулировании индивидуальных и коллективных трудовых споров (ст. 384, 387, 391, 399, 400 ТК РФ, ст. 11, 14 ФЗ «О профсоюзах»), соблюдения законодательства о труде:</w:t>
      </w:r>
    </w:p>
    <w:p w:rsidR="00060533" w:rsidRPr="00060533" w:rsidRDefault="00060533" w:rsidP="0006053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10.4. Организовать проведение общего собрания работников для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коллективного договора, подписывать коллективный до</w:t>
      </w:r>
      <w:r w:rsidR="002075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 и осуществлять контроль над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выполнением.</w:t>
      </w:r>
    </w:p>
    <w:p w:rsidR="00060533" w:rsidRPr="00060533" w:rsidRDefault="00060533" w:rsidP="000605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10.5. Совместно с работодателем создать примирительную комиссию для урегулирования разногласий, возникающих в коллективных переговорах.</w:t>
      </w:r>
    </w:p>
    <w:p w:rsidR="00060533" w:rsidRPr="00060533" w:rsidRDefault="00060533" w:rsidP="0006053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10.6. Организовать поддержку требований профсоюза в отстаивании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работников в форме собраний, митингов, пикетирования, а при необходимости – забастовок в установленном законодательством порядке.</w:t>
      </w:r>
    </w:p>
    <w:p w:rsidR="00060533" w:rsidRPr="00060533" w:rsidRDefault="00060533" w:rsidP="0006053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10.7. Совместно с работодателем и работниками разрабатывать меры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персональных данных работников (п. 10, ст. 86 ТК РФ).</w:t>
      </w:r>
    </w:p>
    <w:p w:rsidR="00060533" w:rsidRPr="00060533" w:rsidRDefault="00060533" w:rsidP="0006053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10.8. Совместно  с представителем работодателя образовать комиссию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трудовым спорам образовательной учреждении для рассмотрения индивидуальных трудовых споров работников с работодателем и на паритетной основе – комиссию по охране труда образовательной  учреждении,  для организации совместных действий по обеспечению требований охраны труда, предупреждению производственного травматизма и профессиональных заболеваний, избирать уполномоченного профкома по охране труда.</w:t>
      </w:r>
      <w:proofErr w:type="gramEnd"/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расследовании несчастных случаев на производстве.</w:t>
      </w:r>
    </w:p>
    <w:p w:rsidR="00060533" w:rsidRPr="00060533" w:rsidRDefault="00060533" w:rsidP="0006053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 защищать трудовые права членов профсоюза в комиссии по трудовым спорам,  суде.</w:t>
      </w:r>
    </w:p>
    <w:p w:rsidR="00060533" w:rsidRPr="00060533" w:rsidRDefault="00060533" w:rsidP="00060533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10.9. Организовывать физкультурно-оздоровительную работу с членами </w:t>
      </w:r>
    </w:p>
    <w:p w:rsidR="00060533" w:rsidRPr="00060533" w:rsidRDefault="00060533" w:rsidP="00060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и их детьми.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10.10. Организовывать </w:t>
      </w:r>
      <w:r w:rsidR="00207573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учёбу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актива и совместно с работодателем– правовое просвещение работников.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10.11. Участвовать в работе комиссий организации по тарификации, аттестации педагогических работников, аттестации рабочих мест, охране труда и других.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10.12. Контролировать своевременность представления работодателем в пенсионные органы достоверных сведений о заработке и страховых взносах работников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10.13. Оказывать материальную помощь членам профсоюза в случаях, предусмотренных Положением о материальной помощи первичной профсоюзной организации</w:t>
      </w:r>
      <w:r w:rsidR="004A62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Муниципальное автономное дошкольное образовательное учреждение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детс</w:t>
      </w:r>
      <w:r w:rsidR="004A62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кий сад комбинированного вида №3 «Ручеёк</w:t>
      </w:r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г. </w:t>
      </w:r>
      <w:proofErr w:type="spellStart"/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Шагонар</w:t>
      </w:r>
      <w:proofErr w:type="spellEnd"/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Улуг-Хемского</w:t>
      </w:r>
      <w:proofErr w:type="spellEnd"/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кожууна</w:t>
      </w:r>
      <w:proofErr w:type="spellEnd"/>
      <w:r w:rsidRPr="00060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Республики Тыва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за: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соблюдением в организации законодательства о труде, соблюдением норм труда и отдыха;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соблюдением норм и правил охраны труда;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своевременной выплатой заработной платы, пособий по социальному страхованию, расходованием средств социального страхования, распределение </w:t>
      </w:r>
      <w:r w:rsidR="004A6230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путёвок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оздоровление и отдых детей застрахованных граждан;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соблюдением порядка проведения аттестации педагогических работников;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выполнением коллективного договора, районного, республиканского соглашений в организации, соглашения по охране труда;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соблюдением установленных социальных гарантий и льгот работникам организации;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своевременным перечислением в пенсионный фонд.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10.15. Заслушивать сообщения работодателя о выполнении обязательств по коллективному договору, соглашений по охране труда, социальных гарантий и льгот работникам организации, требует устранения выявленных недостатков.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10.16. Напра</w:t>
      </w:r>
      <w:r w:rsidR="004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учредителю образовательного учреждения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нарушении работодателем (руководителем учреждении, его заместителями) законов и иных нормативных актов о труде, условий коллективного договора,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 с требованием о применении мер дисциплинарного взыскания вплоть до увольнения (ст. 195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10.17. Информировать членов профсоюза о своей работе, деятельности выборных органов вышестоящих организаций профсоюза.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10.18. Проводить разъяснительную работу среди членов профсоюза о их правах и льготах, о роли профсоюза в защите трудовых, социальных прав и профессиональных интересов членов профсоюза.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10.19. Добиваться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актов без необходимого согласования с профсоюзом (ст. 8, 371, 372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10.20. Представлять в установленные сроки </w:t>
      </w:r>
      <w:r w:rsidR="004A6230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мотивированное мнение при расторжении работодателем трудовых договоров с работниками – членами профсоюза (ст. 373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10.21.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труде, условий коллективного договора, соглашений.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10.22. Ежегодно проводить смотр-конкурс состояния охраны труда.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10.23. Осуществлять систематическое поощрение </w:t>
      </w:r>
      <w:r w:rsidR="004A6230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молодёжного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актива, ведущего эффективную общественную работу</w:t>
      </w:r>
    </w:p>
    <w:p w:rsidR="00060533" w:rsidRPr="00060533" w:rsidRDefault="00060533" w:rsidP="00060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4A6230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XI. Контроль над </w:t>
      </w:r>
      <w:r w:rsidR="00060533"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выполнением коллективного договора.</w:t>
      </w: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сторон коллективного договора</w:t>
      </w:r>
    </w:p>
    <w:p w:rsidR="00060533" w:rsidRPr="00060533" w:rsidRDefault="00060533" w:rsidP="00060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3" w:rsidRPr="00060533" w:rsidRDefault="00060533" w:rsidP="0006053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договорились:</w:t>
      </w:r>
    </w:p>
    <w:p w:rsidR="00060533" w:rsidRPr="00060533" w:rsidRDefault="00060533" w:rsidP="00060533">
      <w:pPr>
        <w:tabs>
          <w:tab w:val="num" w:pos="90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Совместно разработать план мероприятий по реализации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коллективного договора на текущий год и отчитываться на общем собрании работников о</w:t>
      </w:r>
      <w:r w:rsidR="004A62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выполнении. 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11.2. 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(РОПРПОН РФ по РТ), после этого работодатель в течение 7 дней направляет Коллективный договор в орган по труду - Министерство труда и социальной политики Республики Тыва для уведомительной регистрации.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11.3. Разъяснять условия коллективного договора среди работников образовательной организации.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11.4. Проводить организаторскую работу по обеспечению выполнения всех условий коллективного договора.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11.5. Представлять друг другу необходимую информацию в целях обе</w:t>
      </w:r>
      <w:r w:rsidR="004A6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спечения надлежащего контроля над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условий коллективного договора не позднее одного месяца со дня получения соответствующего запроса (ст. 51, 54 ТК РФ).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11.6. Информировать работников о ходе выполнения коллективного договора.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11.7. В случае нарушения или невыполнения обязательств, предусмотренных коллективным договором, виновная сторона или виновные лица несут ответственность в порядке, предусмотренном законодательством (ст. 54,55, 195 ТК РФ, ст. 5.29, 5.27, 5.31 КоАП).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11.8. Затраты, связанные с участием в коллективных переговорах, оплату услуг специалистов, экспертов производить за </w:t>
      </w:r>
      <w:r w:rsidR="004A6230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работодателя.</w:t>
      </w:r>
    </w:p>
    <w:p w:rsidR="00060533" w:rsidRPr="00060533" w:rsidRDefault="00060533" w:rsidP="0006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11.9. Нарушение законодательства о труде и об охране труда лицом, ранее подвергавшемуся административному наказанию за аналогичное административное правонарушение, </w:t>
      </w:r>
      <w:r w:rsidR="004A6230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влечёт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дисквалификацию на срок от одного до </w:t>
      </w:r>
      <w:r w:rsidR="004A6230"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(ст. 5.27 КоАП).</w:t>
      </w:r>
    </w:p>
    <w:p w:rsidR="00060533" w:rsidRPr="00060533" w:rsidRDefault="00060533" w:rsidP="004A62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 По требованию профсоюзного органа работодатель обязан расторгнуть трудовой договор с руководящим работником или сместить ег</w:t>
      </w:r>
      <w:r w:rsidR="004A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 занимаемой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если он нарушает трудовое законодательств, не выполняет обязательств по коллективному договору (ст. 195 ТК, часть вторая пункт 2 ст. 30 Федерального закона «О профсоюзах»).</w:t>
      </w:r>
    </w:p>
    <w:p w:rsidR="00060533" w:rsidRPr="00060533" w:rsidRDefault="00060533" w:rsidP="0006053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с Приложениями принят на общем собрании работников образовательного учреждения «_</w:t>
      </w:r>
      <w:r w:rsidR="00D410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2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_феврал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я_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22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060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605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060533" w:rsidRPr="00060533" w:rsidRDefault="00060533" w:rsidP="0006053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0533" w:rsidRPr="00060533" w:rsidRDefault="00060533" w:rsidP="000605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6230" w:rsidRDefault="00060533" w:rsidP="00060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05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4A6230" w:rsidRDefault="004A6230" w:rsidP="00060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6230" w:rsidRDefault="004A6230" w:rsidP="00060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6230" w:rsidRDefault="004A6230" w:rsidP="00060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3BA6" w:rsidRDefault="00793BA6" w:rsidP="00060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793BA6" w:rsidSect="007345C5">
      <w:footerReference w:type="default" r:id="rId13"/>
      <w:pgSz w:w="11906" w:h="16838"/>
      <w:pgMar w:top="539" w:right="707" w:bottom="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0E" w:rsidRDefault="00D4410E" w:rsidP="00060533">
      <w:pPr>
        <w:spacing w:after="0" w:line="240" w:lineRule="auto"/>
      </w:pPr>
      <w:r>
        <w:separator/>
      </w:r>
    </w:p>
  </w:endnote>
  <w:endnote w:type="continuationSeparator" w:id="0">
    <w:p w:rsidR="00D4410E" w:rsidRDefault="00D4410E" w:rsidP="000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74" w:rsidRDefault="00D4107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5C5">
      <w:rPr>
        <w:noProof/>
      </w:rPr>
      <w:t>39</w:t>
    </w:r>
    <w:r>
      <w:rPr>
        <w:noProof/>
      </w:rPr>
      <w:fldChar w:fldCharType="end"/>
    </w:r>
  </w:p>
  <w:p w:rsidR="00D41074" w:rsidRDefault="00D410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0E" w:rsidRDefault="00D4410E" w:rsidP="00060533">
      <w:pPr>
        <w:spacing w:after="0" w:line="240" w:lineRule="auto"/>
      </w:pPr>
      <w:r>
        <w:separator/>
      </w:r>
    </w:p>
  </w:footnote>
  <w:footnote w:type="continuationSeparator" w:id="0">
    <w:p w:rsidR="00D4410E" w:rsidRDefault="00D4410E" w:rsidP="0006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6A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A844D9"/>
    <w:multiLevelType w:val="hybridMultilevel"/>
    <w:tmpl w:val="9C948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0176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365653C"/>
    <w:multiLevelType w:val="hybridMultilevel"/>
    <w:tmpl w:val="AB80E74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44D29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4607B7B"/>
    <w:multiLevelType w:val="hybridMultilevel"/>
    <w:tmpl w:val="AA9220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9825FEA"/>
    <w:multiLevelType w:val="hybridMultilevel"/>
    <w:tmpl w:val="13A27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EC2008"/>
    <w:multiLevelType w:val="hybridMultilevel"/>
    <w:tmpl w:val="8DCE93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0D6B68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3490A"/>
    <w:multiLevelType w:val="hybridMultilevel"/>
    <w:tmpl w:val="21D4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F1EF8"/>
    <w:multiLevelType w:val="hybridMultilevel"/>
    <w:tmpl w:val="07468D20"/>
    <w:lvl w:ilvl="0" w:tplc="733AE42C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EECA5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6AD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10B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CAB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A2C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92E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DC9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1A4D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EBA6D70"/>
    <w:multiLevelType w:val="hybridMultilevel"/>
    <w:tmpl w:val="C31E036C"/>
    <w:lvl w:ilvl="0" w:tplc="8E82BE72">
      <w:start w:val="2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04B1473"/>
    <w:multiLevelType w:val="hybridMultilevel"/>
    <w:tmpl w:val="3330243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29D04D4B"/>
    <w:multiLevelType w:val="hybridMultilevel"/>
    <w:tmpl w:val="18D0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303934C9"/>
    <w:multiLevelType w:val="hybridMultilevel"/>
    <w:tmpl w:val="76DC5F58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7">
    <w:nsid w:val="3A2138A6"/>
    <w:multiLevelType w:val="hybridMultilevel"/>
    <w:tmpl w:val="E5B60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2C6DBF"/>
    <w:multiLevelType w:val="hybridMultilevel"/>
    <w:tmpl w:val="28D495A0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9">
    <w:nsid w:val="41687B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443A1B50"/>
    <w:multiLevelType w:val="hybridMultilevel"/>
    <w:tmpl w:val="73086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F01B80"/>
    <w:multiLevelType w:val="hybridMultilevel"/>
    <w:tmpl w:val="3A509CE4"/>
    <w:lvl w:ilvl="0" w:tplc="3D60DA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84B0E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227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1021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265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1CB1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F85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DCAB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7EF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00A49B4"/>
    <w:multiLevelType w:val="hybridMultilevel"/>
    <w:tmpl w:val="3A509CE4"/>
    <w:lvl w:ilvl="0" w:tplc="3D60DA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84B0E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227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1021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265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1CB1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F85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DCAB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7EF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0370473"/>
    <w:multiLevelType w:val="hybridMultilevel"/>
    <w:tmpl w:val="D396D184"/>
    <w:lvl w:ilvl="0" w:tplc="A1E438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873C6"/>
    <w:multiLevelType w:val="multilevel"/>
    <w:tmpl w:val="93FCA7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55032EC"/>
    <w:multiLevelType w:val="hybridMultilevel"/>
    <w:tmpl w:val="B9C69B0C"/>
    <w:lvl w:ilvl="0" w:tplc="EFC26C06">
      <w:start w:val="6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19373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62E609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B691994"/>
    <w:multiLevelType w:val="hybridMultilevel"/>
    <w:tmpl w:val="041E36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>
    <w:nsid w:val="5C447572"/>
    <w:multiLevelType w:val="hybridMultilevel"/>
    <w:tmpl w:val="BB903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430C21"/>
    <w:multiLevelType w:val="hybridMultilevel"/>
    <w:tmpl w:val="4B403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32534C"/>
    <w:multiLevelType w:val="hybridMultilevel"/>
    <w:tmpl w:val="91504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D85420"/>
    <w:multiLevelType w:val="hybridMultilevel"/>
    <w:tmpl w:val="16BC6C5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3">
    <w:nsid w:val="63CE2990"/>
    <w:multiLevelType w:val="singleLevel"/>
    <w:tmpl w:val="38D4729A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4">
    <w:nsid w:val="63FF6EBF"/>
    <w:multiLevelType w:val="multilevel"/>
    <w:tmpl w:val="C6BEEF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47C363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6">
    <w:nsid w:val="65E958B2"/>
    <w:multiLevelType w:val="hybridMultilevel"/>
    <w:tmpl w:val="F572D08E"/>
    <w:lvl w:ilvl="0" w:tplc="D820036E">
      <w:start w:val="1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66D67AB6"/>
    <w:multiLevelType w:val="hybridMultilevel"/>
    <w:tmpl w:val="85348B1C"/>
    <w:lvl w:ilvl="0" w:tplc="2EA6FC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6B920ABA"/>
    <w:multiLevelType w:val="hybridMultilevel"/>
    <w:tmpl w:val="80D040C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9">
    <w:nsid w:val="766C5324"/>
    <w:multiLevelType w:val="hybridMultilevel"/>
    <w:tmpl w:val="8324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9A4880"/>
    <w:multiLevelType w:val="hybridMultilevel"/>
    <w:tmpl w:val="E6E80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43026F"/>
    <w:multiLevelType w:val="multilevel"/>
    <w:tmpl w:val="0A50FD8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7CC733DB"/>
    <w:multiLevelType w:val="hybridMultilevel"/>
    <w:tmpl w:val="E8C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22"/>
  </w:num>
  <w:num w:numId="5">
    <w:abstractNumId w:val="18"/>
  </w:num>
  <w:num w:numId="6">
    <w:abstractNumId w:val="7"/>
  </w:num>
  <w:num w:numId="7">
    <w:abstractNumId w:val="3"/>
  </w:num>
  <w:num w:numId="8">
    <w:abstractNumId w:val="16"/>
  </w:num>
  <w:num w:numId="9">
    <w:abstractNumId w:val="6"/>
  </w:num>
  <w:num w:numId="10">
    <w:abstractNumId w:val="32"/>
  </w:num>
  <w:num w:numId="11">
    <w:abstractNumId w:val="30"/>
  </w:num>
  <w:num w:numId="12">
    <w:abstractNumId w:val="38"/>
  </w:num>
  <w:num w:numId="13">
    <w:abstractNumId w:val="10"/>
  </w:num>
  <w:num w:numId="14">
    <w:abstractNumId w:val="39"/>
  </w:num>
  <w:num w:numId="1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36"/>
  </w:num>
  <w:num w:numId="19">
    <w:abstractNumId w:val="5"/>
  </w:num>
  <w:num w:numId="20">
    <w:abstractNumId w:val="40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8"/>
    </w:lvlOverride>
  </w:num>
  <w:num w:numId="24">
    <w:abstractNumId w:val="12"/>
  </w:num>
  <w:num w:numId="25">
    <w:abstractNumId w:val="25"/>
  </w:num>
  <w:num w:numId="26">
    <w:abstractNumId w:val="23"/>
  </w:num>
  <w:num w:numId="27">
    <w:abstractNumId w:val="1"/>
  </w:num>
  <w:num w:numId="28">
    <w:abstractNumId w:val="34"/>
  </w:num>
  <w:num w:numId="29">
    <w:abstractNumId w:val="31"/>
  </w:num>
  <w:num w:numId="30">
    <w:abstractNumId w:val="24"/>
  </w:num>
  <w:num w:numId="31">
    <w:abstractNumId w:val="14"/>
  </w:num>
  <w:num w:numId="32">
    <w:abstractNumId w:val="41"/>
  </w:num>
  <w:num w:numId="33">
    <w:abstractNumId w:val="29"/>
  </w:num>
  <w:num w:numId="34">
    <w:abstractNumId w:val="35"/>
  </w:num>
  <w:num w:numId="35">
    <w:abstractNumId w:val="4"/>
  </w:num>
  <w:num w:numId="36">
    <w:abstractNumId w:val="19"/>
  </w:num>
  <w:num w:numId="37">
    <w:abstractNumId w:val="27"/>
  </w:num>
  <w:num w:numId="38">
    <w:abstractNumId w:val="2"/>
  </w:num>
  <w:num w:numId="39">
    <w:abstractNumId w:val="26"/>
  </w:num>
  <w:num w:numId="40">
    <w:abstractNumId w:val="8"/>
  </w:num>
  <w:num w:numId="41">
    <w:abstractNumId w:val="0"/>
  </w:num>
  <w:num w:numId="42">
    <w:abstractNumId w:val="42"/>
  </w:num>
  <w:num w:numId="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5D"/>
    <w:rsid w:val="00060533"/>
    <w:rsid w:val="000C03F2"/>
    <w:rsid w:val="000C4079"/>
    <w:rsid w:val="000E4CDC"/>
    <w:rsid w:val="000F0CE9"/>
    <w:rsid w:val="000F195F"/>
    <w:rsid w:val="001125CB"/>
    <w:rsid w:val="0014591D"/>
    <w:rsid w:val="00180CEB"/>
    <w:rsid w:val="001A3A71"/>
    <w:rsid w:val="001C2B2D"/>
    <w:rsid w:val="001E6093"/>
    <w:rsid w:val="00207573"/>
    <w:rsid w:val="00221CC9"/>
    <w:rsid w:val="00254430"/>
    <w:rsid w:val="0027362B"/>
    <w:rsid w:val="00297BDB"/>
    <w:rsid w:val="002D490F"/>
    <w:rsid w:val="002E56B9"/>
    <w:rsid w:val="002E726C"/>
    <w:rsid w:val="003037EC"/>
    <w:rsid w:val="00337BE1"/>
    <w:rsid w:val="003911B3"/>
    <w:rsid w:val="003979D0"/>
    <w:rsid w:val="003C4EA7"/>
    <w:rsid w:val="003D1E5D"/>
    <w:rsid w:val="00405F11"/>
    <w:rsid w:val="004123FB"/>
    <w:rsid w:val="00435A9B"/>
    <w:rsid w:val="00462BAD"/>
    <w:rsid w:val="00496A65"/>
    <w:rsid w:val="004A6230"/>
    <w:rsid w:val="004F4D13"/>
    <w:rsid w:val="00531411"/>
    <w:rsid w:val="00554EB6"/>
    <w:rsid w:val="00555978"/>
    <w:rsid w:val="005938E6"/>
    <w:rsid w:val="005A2D54"/>
    <w:rsid w:val="005D597B"/>
    <w:rsid w:val="005E1898"/>
    <w:rsid w:val="00642A55"/>
    <w:rsid w:val="0066007B"/>
    <w:rsid w:val="00685CDE"/>
    <w:rsid w:val="006B487E"/>
    <w:rsid w:val="006D60C9"/>
    <w:rsid w:val="006F7571"/>
    <w:rsid w:val="007207F4"/>
    <w:rsid w:val="00722B08"/>
    <w:rsid w:val="007345C5"/>
    <w:rsid w:val="00767022"/>
    <w:rsid w:val="00784018"/>
    <w:rsid w:val="00793BA6"/>
    <w:rsid w:val="007953FA"/>
    <w:rsid w:val="007A4071"/>
    <w:rsid w:val="007A4C8E"/>
    <w:rsid w:val="007B4FA5"/>
    <w:rsid w:val="007C1365"/>
    <w:rsid w:val="007E73A4"/>
    <w:rsid w:val="008E248E"/>
    <w:rsid w:val="00963C74"/>
    <w:rsid w:val="00A055BD"/>
    <w:rsid w:val="00A130B4"/>
    <w:rsid w:val="00A1362F"/>
    <w:rsid w:val="00A25682"/>
    <w:rsid w:val="00AD0459"/>
    <w:rsid w:val="00B13F41"/>
    <w:rsid w:val="00B72A8E"/>
    <w:rsid w:val="00B873AB"/>
    <w:rsid w:val="00B93E4D"/>
    <w:rsid w:val="00B95F20"/>
    <w:rsid w:val="00BE4FDB"/>
    <w:rsid w:val="00C53B15"/>
    <w:rsid w:val="00C60BFA"/>
    <w:rsid w:val="00CC387F"/>
    <w:rsid w:val="00CC5EF4"/>
    <w:rsid w:val="00CC60EE"/>
    <w:rsid w:val="00D1078C"/>
    <w:rsid w:val="00D115E2"/>
    <w:rsid w:val="00D159F2"/>
    <w:rsid w:val="00D41074"/>
    <w:rsid w:val="00D44076"/>
    <w:rsid w:val="00D4410E"/>
    <w:rsid w:val="00EA5C0B"/>
    <w:rsid w:val="00F46667"/>
    <w:rsid w:val="00F565D1"/>
    <w:rsid w:val="00FB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A4"/>
  </w:style>
  <w:style w:type="paragraph" w:styleId="1">
    <w:name w:val="heading 1"/>
    <w:basedOn w:val="a"/>
    <w:next w:val="a"/>
    <w:link w:val="10"/>
    <w:uiPriority w:val="9"/>
    <w:qFormat/>
    <w:rsid w:val="0006053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05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6053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6053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53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053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0533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06053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0533"/>
  </w:style>
  <w:style w:type="paragraph" w:styleId="31">
    <w:name w:val="Body Text 3"/>
    <w:basedOn w:val="a"/>
    <w:link w:val="32"/>
    <w:uiPriority w:val="99"/>
    <w:rsid w:val="000605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605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060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60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605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styleId="a7">
    <w:name w:val="Hyperlink"/>
    <w:uiPriority w:val="99"/>
    <w:rsid w:val="00060533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605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0605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06053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0605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605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0605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1">
    <w:name w:val="List 4"/>
    <w:basedOn w:val="a"/>
    <w:uiPriority w:val="99"/>
    <w:rsid w:val="00060533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Continue 3"/>
    <w:basedOn w:val="a"/>
    <w:uiPriority w:val="99"/>
    <w:rsid w:val="00060533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0605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60533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age number"/>
    <w:uiPriority w:val="99"/>
    <w:rsid w:val="00060533"/>
    <w:rPr>
      <w:rFonts w:cs="Times New Roman"/>
    </w:rPr>
  </w:style>
  <w:style w:type="table" w:styleId="af1">
    <w:name w:val="Table Grid"/>
    <w:basedOn w:val="a1"/>
    <w:uiPriority w:val="59"/>
    <w:rsid w:val="0006053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0605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060533"/>
    <w:pPr>
      <w:numPr>
        <w:ilvl w:val="1"/>
      </w:numPr>
      <w:spacing w:after="8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sid w:val="000605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0">
    <w:name w:val="Заголовок 21"/>
    <w:basedOn w:val="a"/>
    <w:next w:val="a"/>
    <w:uiPriority w:val="99"/>
    <w:rsid w:val="000605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410">
    <w:name w:val="Заголовок 41"/>
    <w:basedOn w:val="a"/>
    <w:next w:val="a"/>
    <w:uiPriority w:val="99"/>
    <w:semiHidden/>
    <w:rsid w:val="0006053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06053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w w:val="150"/>
      <w:sz w:val="4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060533"/>
    <w:rPr>
      <w:rFonts w:ascii="Bookman Old Style" w:eastAsia="Times New Roman" w:hAnsi="Bookman Old Style" w:cs="Times New Roman"/>
      <w:b/>
      <w:w w:val="150"/>
      <w:sz w:val="44"/>
      <w:szCs w:val="24"/>
      <w:lang w:eastAsia="ru-RU"/>
    </w:rPr>
  </w:style>
  <w:style w:type="character" w:customStyle="1" w:styleId="af6">
    <w:name w:val="Гипертекстовая ссылка"/>
    <w:uiPriority w:val="99"/>
    <w:rsid w:val="00060533"/>
    <w:rPr>
      <w:rFonts w:cs="Times New Roman"/>
      <w:b/>
      <w:bCs/>
      <w:color w:val="008000"/>
    </w:rPr>
  </w:style>
  <w:style w:type="paragraph" w:styleId="af7">
    <w:name w:val="footnote text"/>
    <w:basedOn w:val="a"/>
    <w:link w:val="af8"/>
    <w:uiPriority w:val="99"/>
    <w:rsid w:val="0006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060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60533"/>
    <w:rPr>
      <w:rFonts w:cs="Times New Roman"/>
      <w:vertAlign w:val="superscript"/>
    </w:rPr>
  </w:style>
  <w:style w:type="paragraph" w:styleId="afa">
    <w:name w:val="List"/>
    <w:basedOn w:val="a"/>
    <w:uiPriority w:val="99"/>
    <w:rsid w:val="0006053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lock Text"/>
    <w:basedOn w:val="a"/>
    <w:uiPriority w:val="99"/>
    <w:rsid w:val="00060533"/>
    <w:pPr>
      <w:spacing w:after="0" w:line="240" w:lineRule="auto"/>
      <w:ind w:left="-540" w:right="-213"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060533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c">
    <w:name w:val="No Spacing"/>
    <w:uiPriority w:val="1"/>
    <w:qFormat/>
    <w:rsid w:val="00060533"/>
    <w:pPr>
      <w:spacing w:after="0" w:line="240" w:lineRule="auto"/>
    </w:pPr>
    <w:rPr>
      <w:rFonts w:ascii="Calibri" w:eastAsia="Calibri" w:hAnsi="Calibri" w:cs="Calibri"/>
    </w:rPr>
  </w:style>
  <w:style w:type="paragraph" w:styleId="afd">
    <w:name w:val="Title"/>
    <w:basedOn w:val="a"/>
    <w:link w:val="afe"/>
    <w:uiPriority w:val="99"/>
    <w:qFormat/>
    <w:rsid w:val="000605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Название Знак"/>
    <w:basedOn w:val="a0"/>
    <w:link w:val="afd"/>
    <w:uiPriority w:val="99"/>
    <w:rsid w:val="000605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uiPriority w:val="99"/>
    <w:semiHidden/>
    <w:rsid w:val="0006053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11">
    <w:name w:val="Заголовок 4 Знак1"/>
    <w:uiPriority w:val="99"/>
    <w:semiHidden/>
    <w:rsid w:val="00060533"/>
    <w:rPr>
      <w:rFonts w:ascii="Cambria" w:hAnsi="Cambria" w:cs="Times New Roman"/>
      <w:b/>
      <w:bCs/>
      <w:i/>
      <w:iCs/>
      <w:color w:val="4F81BD"/>
    </w:rPr>
  </w:style>
  <w:style w:type="paragraph" w:customStyle="1" w:styleId="pj">
    <w:name w:val="pj"/>
    <w:basedOn w:val="a"/>
    <w:uiPriority w:val="99"/>
    <w:rsid w:val="0006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2"/>
    <w:uiPriority w:val="99"/>
    <w:semiHidden/>
    <w:unhideWhenUsed/>
    <w:rsid w:val="00060533"/>
    <w:pPr>
      <w:numPr>
        <w:numId w:val="34"/>
      </w:numPr>
    </w:pPr>
  </w:style>
  <w:style w:type="character" w:styleId="aff">
    <w:name w:val="FollowedHyperlink"/>
    <w:basedOn w:val="a0"/>
    <w:uiPriority w:val="99"/>
    <w:semiHidden/>
    <w:unhideWhenUsed/>
    <w:rsid w:val="00B13F41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B1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A4"/>
  </w:style>
  <w:style w:type="paragraph" w:styleId="1">
    <w:name w:val="heading 1"/>
    <w:basedOn w:val="a"/>
    <w:next w:val="a"/>
    <w:link w:val="10"/>
    <w:uiPriority w:val="9"/>
    <w:qFormat/>
    <w:rsid w:val="0006053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05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6053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6053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53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053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0533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06053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0533"/>
  </w:style>
  <w:style w:type="paragraph" w:styleId="31">
    <w:name w:val="Body Text 3"/>
    <w:basedOn w:val="a"/>
    <w:link w:val="32"/>
    <w:uiPriority w:val="99"/>
    <w:rsid w:val="000605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605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060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60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605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styleId="a7">
    <w:name w:val="Hyperlink"/>
    <w:uiPriority w:val="99"/>
    <w:rsid w:val="00060533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605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0605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06053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0605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605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0605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1">
    <w:name w:val="List 4"/>
    <w:basedOn w:val="a"/>
    <w:uiPriority w:val="99"/>
    <w:rsid w:val="00060533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Continue 3"/>
    <w:basedOn w:val="a"/>
    <w:uiPriority w:val="99"/>
    <w:rsid w:val="00060533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0605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60533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age number"/>
    <w:uiPriority w:val="99"/>
    <w:rsid w:val="00060533"/>
    <w:rPr>
      <w:rFonts w:cs="Times New Roman"/>
    </w:rPr>
  </w:style>
  <w:style w:type="table" w:styleId="af1">
    <w:name w:val="Table Grid"/>
    <w:basedOn w:val="a1"/>
    <w:uiPriority w:val="59"/>
    <w:rsid w:val="0006053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0605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6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060533"/>
    <w:pPr>
      <w:numPr>
        <w:ilvl w:val="1"/>
      </w:numPr>
      <w:spacing w:after="8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sid w:val="000605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210">
    <w:name w:val="Заголовок 21"/>
    <w:basedOn w:val="a"/>
    <w:next w:val="a"/>
    <w:uiPriority w:val="99"/>
    <w:rsid w:val="000605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410">
    <w:name w:val="Заголовок 41"/>
    <w:basedOn w:val="a"/>
    <w:next w:val="a"/>
    <w:uiPriority w:val="99"/>
    <w:semiHidden/>
    <w:rsid w:val="0006053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06053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w w:val="150"/>
      <w:sz w:val="4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060533"/>
    <w:rPr>
      <w:rFonts w:ascii="Bookman Old Style" w:eastAsia="Times New Roman" w:hAnsi="Bookman Old Style" w:cs="Times New Roman"/>
      <w:b/>
      <w:w w:val="150"/>
      <w:sz w:val="44"/>
      <w:szCs w:val="24"/>
      <w:lang w:eastAsia="ru-RU"/>
    </w:rPr>
  </w:style>
  <w:style w:type="character" w:customStyle="1" w:styleId="af6">
    <w:name w:val="Гипертекстовая ссылка"/>
    <w:uiPriority w:val="99"/>
    <w:rsid w:val="00060533"/>
    <w:rPr>
      <w:rFonts w:cs="Times New Roman"/>
      <w:b/>
      <w:bCs/>
      <w:color w:val="008000"/>
    </w:rPr>
  </w:style>
  <w:style w:type="paragraph" w:styleId="af7">
    <w:name w:val="footnote text"/>
    <w:basedOn w:val="a"/>
    <w:link w:val="af8"/>
    <w:uiPriority w:val="99"/>
    <w:rsid w:val="0006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060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60533"/>
    <w:rPr>
      <w:rFonts w:cs="Times New Roman"/>
      <w:vertAlign w:val="superscript"/>
    </w:rPr>
  </w:style>
  <w:style w:type="paragraph" w:styleId="afa">
    <w:name w:val="List"/>
    <w:basedOn w:val="a"/>
    <w:uiPriority w:val="99"/>
    <w:rsid w:val="0006053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lock Text"/>
    <w:basedOn w:val="a"/>
    <w:uiPriority w:val="99"/>
    <w:rsid w:val="00060533"/>
    <w:pPr>
      <w:spacing w:after="0" w:line="240" w:lineRule="auto"/>
      <w:ind w:left="-540" w:right="-213"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060533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c">
    <w:name w:val="No Spacing"/>
    <w:uiPriority w:val="1"/>
    <w:qFormat/>
    <w:rsid w:val="00060533"/>
    <w:pPr>
      <w:spacing w:after="0" w:line="240" w:lineRule="auto"/>
    </w:pPr>
    <w:rPr>
      <w:rFonts w:ascii="Calibri" w:eastAsia="Calibri" w:hAnsi="Calibri" w:cs="Calibri"/>
    </w:rPr>
  </w:style>
  <w:style w:type="paragraph" w:styleId="afd">
    <w:name w:val="Title"/>
    <w:basedOn w:val="a"/>
    <w:link w:val="afe"/>
    <w:uiPriority w:val="99"/>
    <w:qFormat/>
    <w:rsid w:val="000605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Название Знак"/>
    <w:basedOn w:val="a0"/>
    <w:link w:val="afd"/>
    <w:uiPriority w:val="99"/>
    <w:rsid w:val="000605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0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0605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uiPriority w:val="99"/>
    <w:semiHidden/>
    <w:rsid w:val="0006053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11">
    <w:name w:val="Заголовок 4 Знак1"/>
    <w:uiPriority w:val="99"/>
    <w:semiHidden/>
    <w:rsid w:val="00060533"/>
    <w:rPr>
      <w:rFonts w:ascii="Cambria" w:hAnsi="Cambria" w:cs="Times New Roman"/>
      <w:b/>
      <w:bCs/>
      <w:i/>
      <w:iCs/>
      <w:color w:val="4F81BD"/>
    </w:rPr>
  </w:style>
  <w:style w:type="paragraph" w:customStyle="1" w:styleId="pj">
    <w:name w:val="pj"/>
    <w:basedOn w:val="a"/>
    <w:uiPriority w:val="99"/>
    <w:rsid w:val="0006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2"/>
    <w:uiPriority w:val="99"/>
    <w:semiHidden/>
    <w:unhideWhenUsed/>
    <w:rsid w:val="00060533"/>
    <w:pPr>
      <w:numPr>
        <w:numId w:val="34"/>
      </w:numPr>
    </w:pPr>
  </w:style>
  <w:style w:type="character" w:styleId="aff">
    <w:name w:val="FollowedHyperlink"/>
    <w:basedOn w:val="a0"/>
    <w:uiPriority w:val="99"/>
    <w:semiHidden/>
    <w:unhideWhenUsed/>
    <w:rsid w:val="00B13F41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B1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532576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5325760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150B37408F9483D6C446C4524D4A2C3F20920E56AF28B4CE8A8BD3EE5FA68A5B78A6C4D0E7C9732t4qA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DC27-66D2-426A-8A44-63AB9B25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14835</Words>
  <Characters>84564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Адмм</cp:lastModifiedBy>
  <cp:revision>5</cp:revision>
  <cp:lastPrinted>2020-02-11T03:32:00Z</cp:lastPrinted>
  <dcterms:created xsi:type="dcterms:W3CDTF">2021-09-17T08:12:00Z</dcterms:created>
  <dcterms:modified xsi:type="dcterms:W3CDTF">2021-09-17T08:39:00Z</dcterms:modified>
</cp:coreProperties>
</file>