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ADF" w:rsidRPr="00E43908" w:rsidRDefault="00DC3ADF" w:rsidP="00DC3ADF">
      <w:pPr>
        <w:jc w:val="center"/>
        <w:rPr>
          <w:rFonts w:ascii="Times New Roman" w:hAnsi="Times New Roman" w:cs="Times New Roman"/>
          <w:sz w:val="28"/>
          <w:szCs w:val="28"/>
        </w:rPr>
      </w:pPr>
      <w:r w:rsidRPr="00E43908">
        <w:rPr>
          <w:rFonts w:ascii="Times New Roman" w:hAnsi="Times New Roman" w:cs="Times New Roman"/>
          <w:sz w:val="28"/>
          <w:szCs w:val="28"/>
        </w:rPr>
        <w:t>Муниципальное автономное дошкольное образовательное учреждение детский сад комбинированного вида №3 «Ручеек» г. Шагонар</w:t>
      </w:r>
    </w:p>
    <w:p w:rsidR="00DC3ADF" w:rsidRPr="00E43908" w:rsidRDefault="00DC3ADF" w:rsidP="00DC3ADF">
      <w:pPr>
        <w:jc w:val="right"/>
        <w:rPr>
          <w:rFonts w:ascii="Times New Roman" w:hAnsi="Times New Roman" w:cs="Times New Roman"/>
          <w:sz w:val="28"/>
          <w:szCs w:val="28"/>
        </w:rPr>
      </w:pPr>
    </w:p>
    <w:p w:rsidR="00DC3ADF" w:rsidRPr="00E43908" w:rsidRDefault="00DC3ADF" w:rsidP="00DC3ADF">
      <w:pPr>
        <w:jc w:val="right"/>
        <w:rPr>
          <w:rFonts w:ascii="Times New Roman" w:hAnsi="Times New Roman" w:cs="Times New Roman"/>
          <w:sz w:val="28"/>
          <w:szCs w:val="28"/>
        </w:rPr>
      </w:pPr>
    </w:p>
    <w:p w:rsidR="00DC3ADF" w:rsidRPr="00E43908" w:rsidRDefault="00DC3ADF" w:rsidP="00DC3ADF">
      <w:pPr>
        <w:jc w:val="right"/>
        <w:rPr>
          <w:rFonts w:ascii="Times New Roman" w:hAnsi="Times New Roman" w:cs="Times New Roman"/>
          <w:sz w:val="28"/>
          <w:szCs w:val="28"/>
        </w:rPr>
      </w:pPr>
    </w:p>
    <w:p w:rsidR="00DC3ADF" w:rsidRPr="00E43908" w:rsidRDefault="00DC3ADF" w:rsidP="005E68FD">
      <w:pPr>
        <w:jc w:val="right"/>
        <w:rPr>
          <w:rFonts w:ascii="Times New Roman" w:hAnsi="Times New Roman" w:cs="Times New Roman"/>
          <w:sz w:val="28"/>
          <w:szCs w:val="28"/>
        </w:rPr>
      </w:pPr>
      <w:r w:rsidRPr="00E43908">
        <w:rPr>
          <w:rFonts w:ascii="Times New Roman" w:hAnsi="Times New Roman" w:cs="Times New Roman"/>
          <w:sz w:val="28"/>
          <w:szCs w:val="28"/>
        </w:rPr>
        <w:t xml:space="preserve">                                                                                      Утверждаю:         </w:t>
      </w:r>
    </w:p>
    <w:p w:rsidR="005E68FD" w:rsidRDefault="0005146A" w:rsidP="005E68FD">
      <w:pPr>
        <w:jc w:val="right"/>
        <w:rPr>
          <w:rFonts w:ascii="Times New Roman" w:hAnsi="Times New Roman" w:cs="Times New Roman"/>
          <w:sz w:val="28"/>
          <w:szCs w:val="28"/>
        </w:rPr>
      </w:pPr>
      <w:r w:rsidRPr="00E43908">
        <w:rPr>
          <w:rFonts w:ascii="Times New Roman" w:hAnsi="Times New Roman" w:cs="Times New Roman"/>
          <w:sz w:val="28"/>
          <w:szCs w:val="28"/>
        </w:rPr>
        <w:t xml:space="preserve">                                                                                  </w:t>
      </w:r>
      <w:r w:rsidR="005E68FD">
        <w:rPr>
          <w:rFonts w:ascii="Times New Roman" w:hAnsi="Times New Roman" w:cs="Times New Roman"/>
          <w:sz w:val="28"/>
          <w:szCs w:val="28"/>
        </w:rPr>
        <w:t xml:space="preserve">Заведующая МАДОУ </w:t>
      </w:r>
    </w:p>
    <w:p w:rsidR="00DC3ADF" w:rsidRPr="00E43908" w:rsidRDefault="005E68FD" w:rsidP="005E68FD">
      <w:pPr>
        <w:jc w:val="center"/>
        <w:rPr>
          <w:rFonts w:ascii="Times New Roman" w:hAnsi="Times New Roman" w:cs="Times New Roman"/>
          <w:sz w:val="28"/>
          <w:szCs w:val="28"/>
        </w:rPr>
      </w:pPr>
      <w:r>
        <w:rPr>
          <w:rFonts w:ascii="Times New Roman" w:hAnsi="Times New Roman" w:cs="Times New Roman"/>
          <w:sz w:val="28"/>
          <w:szCs w:val="28"/>
        </w:rPr>
        <w:t xml:space="preserve">                                                                                  д/с №3 </w:t>
      </w:r>
      <w:r w:rsidR="00DC3ADF" w:rsidRPr="00E43908">
        <w:rPr>
          <w:rFonts w:ascii="Times New Roman" w:hAnsi="Times New Roman" w:cs="Times New Roman"/>
          <w:sz w:val="28"/>
          <w:szCs w:val="28"/>
        </w:rPr>
        <w:t>«Ручеек»</w:t>
      </w:r>
    </w:p>
    <w:p w:rsidR="005E68FD" w:rsidRDefault="00DC3ADF" w:rsidP="005E68FD">
      <w:pPr>
        <w:jc w:val="right"/>
        <w:rPr>
          <w:rFonts w:ascii="Times New Roman" w:hAnsi="Times New Roman" w:cs="Times New Roman"/>
          <w:sz w:val="28"/>
          <w:szCs w:val="28"/>
        </w:rPr>
      </w:pPr>
      <w:r w:rsidRPr="00E43908">
        <w:rPr>
          <w:rFonts w:ascii="Times New Roman" w:hAnsi="Times New Roman" w:cs="Times New Roman"/>
          <w:sz w:val="28"/>
          <w:szCs w:val="28"/>
        </w:rPr>
        <w:t xml:space="preserve">                                </w:t>
      </w:r>
      <w:r w:rsidR="005E68FD">
        <w:rPr>
          <w:rFonts w:ascii="Times New Roman" w:hAnsi="Times New Roman" w:cs="Times New Roman"/>
          <w:sz w:val="28"/>
          <w:szCs w:val="28"/>
        </w:rPr>
        <w:t xml:space="preserve">          </w:t>
      </w:r>
      <w:r w:rsidR="0005146A" w:rsidRPr="00E43908">
        <w:rPr>
          <w:rFonts w:ascii="Times New Roman" w:hAnsi="Times New Roman" w:cs="Times New Roman"/>
          <w:sz w:val="28"/>
          <w:szCs w:val="28"/>
        </w:rPr>
        <w:t xml:space="preserve"> </w:t>
      </w:r>
      <w:r w:rsidR="005E68FD">
        <w:rPr>
          <w:rFonts w:ascii="Times New Roman" w:hAnsi="Times New Roman" w:cs="Times New Roman"/>
          <w:sz w:val="28"/>
          <w:szCs w:val="28"/>
        </w:rPr>
        <w:t>г.Шагонар</w:t>
      </w:r>
      <w:r w:rsidRPr="00E43908">
        <w:rPr>
          <w:rFonts w:ascii="Times New Roman" w:hAnsi="Times New Roman" w:cs="Times New Roman"/>
          <w:sz w:val="28"/>
          <w:szCs w:val="28"/>
        </w:rPr>
        <w:t>_____________</w:t>
      </w:r>
    </w:p>
    <w:p w:rsidR="00DC3ADF" w:rsidRPr="00E43908" w:rsidRDefault="00DC3ADF" w:rsidP="005E68FD">
      <w:pPr>
        <w:jc w:val="right"/>
        <w:rPr>
          <w:rFonts w:ascii="Times New Roman" w:hAnsi="Times New Roman" w:cs="Times New Roman"/>
          <w:sz w:val="28"/>
          <w:szCs w:val="28"/>
        </w:rPr>
      </w:pPr>
      <w:r w:rsidRPr="00E43908">
        <w:rPr>
          <w:rFonts w:ascii="Times New Roman" w:hAnsi="Times New Roman" w:cs="Times New Roman"/>
          <w:sz w:val="28"/>
          <w:szCs w:val="28"/>
        </w:rPr>
        <w:t xml:space="preserve">/Дас-оол Ч. Т. </w:t>
      </w:r>
    </w:p>
    <w:p w:rsidR="00DC3ADF" w:rsidRPr="00E43908" w:rsidRDefault="00DC3ADF" w:rsidP="00DC3ADF">
      <w:pPr>
        <w:jc w:val="center"/>
        <w:rPr>
          <w:rFonts w:ascii="Times New Roman" w:hAnsi="Times New Roman" w:cs="Times New Roman"/>
          <w:sz w:val="28"/>
          <w:szCs w:val="28"/>
        </w:rPr>
      </w:pPr>
    </w:p>
    <w:p w:rsidR="00DC3ADF" w:rsidRPr="00E43908" w:rsidRDefault="00DC3ADF" w:rsidP="00DC3ADF">
      <w:pPr>
        <w:jc w:val="center"/>
        <w:rPr>
          <w:rFonts w:ascii="Times New Roman" w:hAnsi="Times New Roman" w:cs="Times New Roman"/>
          <w:sz w:val="28"/>
          <w:szCs w:val="28"/>
        </w:rPr>
      </w:pPr>
    </w:p>
    <w:p w:rsidR="00DC3ADF" w:rsidRPr="00E43908" w:rsidRDefault="00DC3ADF" w:rsidP="00DC3ADF">
      <w:pPr>
        <w:jc w:val="center"/>
        <w:rPr>
          <w:rFonts w:ascii="Times New Roman" w:hAnsi="Times New Roman" w:cs="Times New Roman"/>
          <w:sz w:val="28"/>
          <w:szCs w:val="28"/>
        </w:rPr>
      </w:pPr>
    </w:p>
    <w:p w:rsidR="00DC3ADF" w:rsidRPr="00E43908" w:rsidRDefault="0005146A" w:rsidP="0005146A">
      <w:pPr>
        <w:tabs>
          <w:tab w:val="left" w:pos="3000"/>
        </w:tabs>
        <w:rPr>
          <w:rFonts w:ascii="Times New Roman" w:hAnsi="Times New Roman" w:cs="Times New Roman"/>
          <w:b/>
          <w:i/>
          <w:sz w:val="28"/>
          <w:szCs w:val="28"/>
        </w:rPr>
      </w:pPr>
      <w:r w:rsidRPr="00E43908">
        <w:rPr>
          <w:rFonts w:ascii="Times New Roman" w:hAnsi="Times New Roman" w:cs="Times New Roman"/>
          <w:b/>
          <w:i/>
          <w:sz w:val="28"/>
          <w:szCs w:val="28"/>
        </w:rPr>
        <w:tab/>
      </w:r>
    </w:p>
    <w:p w:rsidR="00DC3ADF" w:rsidRPr="00E43908" w:rsidRDefault="00DC3ADF" w:rsidP="00DC3ADF">
      <w:pPr>
        <w:jc w:val="center"/>
        <w:rPr>
          <w:rFonts w:ascii="Times New Roman" w:hAnsi="Times New Roman" w:cs="Times New Roman"/>
          <w:b/>
          <w:i/>
          <w:sz w:val="28"/>
          <w:szCs w:val="28"/>
        </w:rPr>
      </w:pPr>
      <w:r w:rsidRPr="00E43908">
        <w:rPr>
          <w:rFonts w:ascii="Times New Roman" w:hAnsi="Times New Roman" w:cs="Times New Roman"/>
          <w:b/>
          <w:i/>
          <w:sz w:val="28"/>
          <w:szCs w:val="28"/>
        </w:rPr>
        <w:t>Рабочая программа дополнительной образовательной услуги – кружка по тувинской национальной борьбе «Хуреш»</w:t>
      </w:r>
    </w:p>
    <w:p w:rsidR="00DC3ADF" w:rsidRPr="00E43908" w:rsidRDefault="00DC3ADF" w:rsidP="00DC3ADF">
      <w:pPr>
        <w:jc w:val="center"/>
        <w:rPr>
          <w:rFonts w:ascii="Times New Roman" w:hAnsi="Times New Roman" w:cs="Times New Roman"/>
          <w:sz w:val="28"/>
          <w:szCs w:val="28"/>
        </w:rPr>
      </w:pPr>
    </w:p>
    <w:p w:rsidR="00DC3ADF" w:rsidRPr="00E43908" w:rsidRDefault="00DC3ADF" w:rsidP="00DC3ADF">
      <w:pPr>
        <w:jc w:val="center"/>
        <w:rPr>
          <w:rFonts w:ascii="Times New Roman" w:hAnsi="Times New Roman" w:cs="Times New Roman"/>
          <w:sz w:val="28"/>
          <w:szCs w:val="28"/>
        </w:rPr>
      </w:pPr>
      <w:r w:rsidRPr="00E43908">
        <w:rPr>
          <w:rFonts w:ascii="Times New Roman" w:hAnsi="Times New Roman" w:cs="Times New Roman"/>
          <w:sz w:val="28"/>
          <w:szCs w:val="28"/>
        </w:rPr>
        <w:t xml:space="preserve">    </w:t>
      </w:r>
    </w:p>
    <w:p w:rsidR="00DC3ADF" w:rsidRPr="00E43908" w:rsidRDefault="00DC3ADF" w:rsidP="00DC3ADF">
      <w:pPr>
        <w:jc w:val="center"/>
        <w:rPr>
          <w:rFonts w:ascii="Times New Roman" w:hAnsi="Times New Roman" w:cs="Times New Roman"/>
          <w:sz w:val="28"/>
          <w:szCs w:val="28"/>
        </w:rPr>
      </w:pPr>
    </w:p>
    <w:p w:rsidR="00DC3ADF" w:rsidRPr="00E43908" w:rsidRDefault="00DC3ADF" w:rsidP="00DC3ADF">
      <w:pPr>
        <w:jc w:val="center"/>
        <w:rPr>
          <w:rFonts w:ascii="Times New Roman" w:hAnsi="Times New Roman" w:cs="Times New Roman"/>
          <w:sz w:val="28"/>
          <w:szCs w:val="28"/>
        </w:rPr>
      </w:pPr>
    </w:p>
    <w:p w:rsidR="00DC3ADF" w:rsidRPr="00E43908" w:rsidRDefault="00DC3ADF" w:rsidP="00DC3ADF">
      <w:pPr>
        <w:jc w:val="center"/>
        <w:rPr>
          <w:rFonts w:ascii="Times New Roman" w:hAnsi="Times New Roman" w:cs="Times New Roman"/>
          <w:sz w:val="28"/>
          <w:szCs w:val="28"/>
        </w:rPr>
      </w:pPr>
    </w:p>
    <w:p w:rsidR="00DC3ADF" w:rsidRPr="00E43908" w:rsidRDefault="005E68FD" w:rsidP="00DC3ADF">
      <w:pPr>
        <w:jc w:val="right"/>
        <w:rPr>
          <w:rFonts w:ascii="Times New Roman" w:hAnsi="Times New Roman" w:cs="Times New Roman"/>
          <w:sz w:val="28"/>
          <w:szCs w:val="28"/>
        </w:rPr>
      </w:pPr>
      <w:r>
        <w:rPr>
          <w:rFonts w:ascii="Times New Roman" w:hAnsi="Times New Roman" w:cs="Times New Roman"/>
          <w:sz w:val="28"/>
          <w:szCs w:val="28"/>
        </w:rPr>
        <w:t>Руководитель  физического</w:t>
      </w:r>
    </w:p>
    <w:p w:rsidR="00DC3ADF" w:rsidRPr="00E43908" w:rsidRDefault="005E68FD" w:rsidP="00DC3ADF">
      <w:pPr>
        <w:jc w:val="right"/>
        <w:rPr>
          <w:rFonts w:ascii="Times New Roman" w:hAnsi="Times New Roman" w:cs="Times New Roman"/>
          <w:sz w:val="28"/>
          <w:szCs w:val="28"/>
        </w:rPr>
      </w:pPr>
      <w:r>
        <w:rPr>
          <w:rFonts w:ascii="Times New Roman" w:hAnsi="Times New Roman" w:cs="Times New Roman"/>
          <w:sz w:val="28"/>
          <w:szCs w:val="28"/>
        </w:rPr>
        <w:t xml:space="preserve"> воспитания</w:t>
      </w:r>
      <w:r w:rsidR="00DC3ADF" w:rsidRPr="00E43908">
        <w:rPr>
          <w:rFonts w:ascii="Times New Roman" w:hAnsi="Times New Roman" w:cs="Times New Roman"/>
          <w:sz w:val="28"/>
          <w:szCs w:val="28"/>
        </w:rPr>
        <w:t xml:space="preserve"> Намчыл Б. Э.</w:t>
      </w:r>
    </w:p>
    <w:p w:rsidR="00DC3ADF" w:rsidRPr="00E43908" w:rsidRDefault="00DC3ADF" w:rsidP="00DC3ADF">
      <w:pPr>
        <w:jc w:val="right"/>
        <w:rPr>
          <w:rFonts w:ascii="Times New Roman" w:hAnsi="Times New Roman" w:cs="Times New Roman"/>
          <w:sz w:val="28"/>
          <w:szCs w:val="28"/>
        </w:rPr>
      </w:pPr>
    </w:p>
    <w:p w:rsidR="00DC3ADF" w:rsidRPr="00E43908" w:rsidRDefault="00DC3ADF" w:rsidP="005E68FD">
      <w:pPr>
        <w:rPr>
          <w:rFonts w:ascii="Times New Roman" w:hAnsi="Times New Roman" w:cs="Times New Roman"/>
          <w:sz w:val="28"/>
          <w:szCs w:val="28"/>
        </w:rPr>
      </w:pPr>
    </w:p>
    <w:p w:rsidR="0005146A" w:rsidRPr="00E43908" w:rsidRDefault="0005146A" w:rsidP="0005146A">
      <w:pPr>
        <w:spacing w:line="360" w:lineRule="auto"/>
        <w:rPr>
          <w:rFonts w:ascii="Times New Roman" w:hAnsi="Times New Roman" w:cs="Times New Roman"/>
          <w:sz w:val="28"/>
          <w:szCs w:val="28"/>
        </w:rPr>
      </w:pPr>
    </w:p>
    <w:p w:rsidR="00DC3ADF" w:rsidRPr="00E43908" w:rsidRDefault="00DC3ADF" w:rsidP="0005146A">
      <w:pPr>
        <w:spacing w:line="360" w:lineRule="auto"/>
        <w:jc w:val="center"/>
        <w:rPr>
          <w:rFonts w:ascii="Times New Roman" w:hAnsi="Times New Roman" w:cs="Times New Roman"/>
          <w:b/>
          <w:sz w:val="28"/>
          <w:szCs w:val="28"/>
        </w:rPr>
      </w:pPr>
      <w:r w:rsidRPr="00E43908">
        <w:rPr>
          <w:rFonts w:ascii="Times New Roman" w:hAnsi="Times New Roman" w:cs="Times New Roman"/>
          <w:b/>
          <w:sz w:val="28"/>
          <w:szCs w:val="28"/>
        </w:rPr>
        <w:lastRenderedPageBreak/>
        <w:t>Пояснительная записка</w:t>
      </w:r>
    </w:p>
    <w:p w:rsidR="00DC3ADF" w:rsidRPr="00E43908" w:rsidRDefault="00DC3ADF" w:rsidP="00DC3ADF">
      <w:pPr>
        <w:spacing w:line="360" w:lineRule="auto"/>
        <w:ind w:firstLine="284"/>
        <w:rPr>
          <w:rFonts w:ascii="Times New Roman" w:hAnsi="Times New Roman" w:cs="Times New Roman"/>
          <w:sz w:val="28"/>
          <w:szCs w:val="28"/>
        </w:rPr>
      </w:pPr>
      <w:r w:rsidRPr="00E43908">
        <w:rPr>
          <w:rFonts w:ascii="Times New Roman" w:hAnsi="Times New Roman" w:cs="Times New Roman"/>
          <w:sz w:val="28"/>
          <w:szCs w:val="28"/>
        </w:rPr>
        <w:t xml:space="preserve">      Хуреш – древний вид тувинского национального единоборства. В тувинском героическом эпосе часто встречаются эпизоды, где два богатыря, встретившись по дороге, договариваются померяться силой, исполняют «танец орла». С течением времени эта борьба обогащалась все новыми и новыми элементами, постоянно усложнялось, и приобрела чрезвычайную популярность среди тувинского народа. Борьба хуреш имеет понятные и доступные для всех правила. Для того, чтобы победить  достаточно свалить соперника на землю или вынудить его коснуться земли какой-либо частью тела, кроме ступней. Борьба ведется парами, участвуют мужчины, перед схваткой они надевают борцовские костюмы содак-шудак, а после победы исполняют небольшую мимико-танцевальную сценку, изображая орла.</w:t>
      </w:r>
    </w:p>
    <w:p w:rsidR="00DC3ADF" w:rsidRPr="00E43908" w:rsidRDefault="00DC3ADF" w:rsidP="00DC3ADF">
      <w:pPr>
        <w:spacing w:line="360" w:lineRule="auto"/>
        <w:ind w:firstLine="284"/>
        <w:rPr>
          <w:rFonts w:ascii="Times New Roman" w:hAnsi="Times New Roman" w:cs="Times New Roman"/>
          <w:sz w:val="28"/>
          <w:szCs w:val="28"/>
        </w:rPr>
      </w:pPr>
      <w:r w:rsidRPr="00E43908">
        <w:rPr>
          <w:rFonts w:ascii="Times New Roman" w:hAnsi="Times New Roman" w:cs="Times New Roman"/>
          <w:sz w:val="28"/>
          <w:szCs w:val="28"/>
        </w:rPr>
        <w:t xml:space="preserve">  Хуреш укрепляет здоровье, развивает такие физические качества, как координация, сила, гибкость, выносливость и др., всесторонне развивает человека, поднимает дух. И для организации занятий и соревнований по борьбе хуреш не требуется специальной материально-технической базы и снаряжения.</w:t>
      </w:r>
    </w:p>
    <w:p w:rsidR="00DC3ADF" w:rsidRPr="00E43908" w:rsidRDefault="00DC3ADF" w:rsidP="00DC3ADF">
      <w:pPr>
        <w:spacing w:line="360" w:lineRule="auto"/>
        <w:ind w:firstLine="426"/>
        <w:rPr>
          <w:rFonts w:ascii="Times New Roman" w:hAnsi="Times New Roman" w:cs="Times New Roman"/>
          <w:sz w:val="28"/>
          <w:szCs w:val="28"/>
        </w:rPr>
      </w:pPr>
      <w:r w:rsidRPr="00E43908">
        <w:rPr>
          <w:rFonts w:ascii="Times New Roman" w:hAnsi="Times New Roman" w:cs="Times New Roman"/>
          <w:sz w:val="28"/>
          <w:szCs w:val="28"/>
        </w:rPr>
        <w:t>По борьбе хуреш успешность дошкольника зависит от того,  насколько  ребенок физически и психологически готов к нему. Поэтому базой для реализации программы является укрепление физического и психического здоровья детей, формировнаие основ двигательной культуры. Нормативная база , на основе которой создана программа:</w:t>
      </w:r>
    </w:p>
    <w:p w:rsidR="00DC3ADF" w:rsidRPr="00E43908" w:rsidRDefault="00DC3ADF" w:rsidP="00DC3ADF">
      <w:pPr>
        <w:pStyle w:val="af"/>
        <w:numPr>
          <w:ilvl w:val="0"/>
          <w:numId w:val="11"/>
        </w:numPr>
        <w:spacing w:line="360" w:lineRule="auto"/>
        <w:rPr>
          <w:rFonts w:ascii="Times New Roman" w:hAnsi="Times New Roman" w:cs="Times New Roman"/>
          <w:sz w:val="28"/>
          <w:szCs w:val="28"/>
        </w:rPr>
      </w:pPr>
      <w:r w:rsidRPr="00E43908">
        <w:rPr>
          <w:rFonts w:ascii="Times New Roman" w:hAnsi="Times New Roman" w:cs="Times New Roman"/>
          <w:sz w:val="28"/>
          <w:szCs w:val="28"/>
        </w:rPr>
        <w:t>Федеральный закон  Российской Федерации от 29 декабря 2012 г. №273-ФЗ «Об образовании в Российской Федерации»;</w:t>
      </w:r>
    </w:p>
    <w:p w:rsidR="00DC3ADF" w:rsidRPr="00E43908" w:rsidRDefault="00DC3ADF" w:rsidP="00DC3ADF">
      <w:pPr>
        <w:pStyle w:val="af"/>
        <w:numPr>
          <w:ilvl w:val="0"/>
          <w:numId w:val="11"/>
        </w:numPr>
        <w:spacing w:line="360" w:lineRule="auto"/>
        <w:rPr>
          <w:rFonts w:ascii="Times New Roman" w:hAnsi="Times New Roman" w:cs="Times New Roman"/>
          <w:sz w:val="28"/>
          <w:szCs w:val="28"/>
        </w:rPr>
      </w:pPr>
      <w:r w:rsidRPr="00E43908">
        <w:rPr>
          <w:rFonts w:ascii="Times New Roman" w:hAnsi="Times New Roman" w:cs="Times New Roman"/>
          <w:sz w:val="28"/>
          <w:szCs w:val="28"/>
        </w:rPr>
        <w:t>Приказ Министерства образования и науки РФ от 17 октября 2013 г. №1155 «Об утверждении федерального государственного образовательного стандарта  дошкольного образования» ;</w:t>
      </w:r>
    </w:p>
    <w:p w:rsidR="00DC3ADF" w:rsidRPr="00E43908" w:rsidRDefault="00DC3ADF" w:rsidP="00DC3ADF">
      <w:pPr>
        <w:pStyle w:val="af"/>
        <w:numPr>
          <w:ilvl w:val="0"/>
          <w:numId w:val="11"/>
        </w:numPr>
        <w:spacing w:line="360" w:lineRule="auto"/>
        <w:rPr>
          <w:rFonts w:ascii="Times New Roman" w:hAnsi="Times New Roman" w:cs="Times New Roman"/>
          <w:sz w:val="28"/>
          <w:szCs w:val="28"/>
        </w:rPr>
      </w:pPr>
      <w:r w:rsidRPr="00E43908">
        <w:rPr>
          <w:rFonts w:ascii="Times New Roman" w:hAnsi="Times New Roman" w:cs="Times New Roman"/>
          <w:sz w:val="28"/>
          <w:szCs w:val="28"/>
        </w:rPr>
        <w:lastRenderedPageBreak/>
        <w:t>Постановления  Главного государственного санитарного врачаРоссийской Федерации от 15 мая 2013 г.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DC3ADF" w:rsidRPr="00E43908" w:rsidRDefault="00DC3ADF" w:rsidP="00DC3ADF">
      <w:pPr>
        <w:spacing w:line="360" w:lineRule="auto"/>
        <w:ind w:left="142" w:firstLine="644"/>
        <w:rPr>
          <w:rFonts w:ascii="Times New Roman" w:hAnsi="Times New Roman" w:cs="Times New Roman"/>
          <w:sz w:val="28"/>
          <w:szCs w:val="28"/>
        </w:rPr>
      </w:pPr>
      <w:r w:rsidRPr="00E43908">
        <w:rPr>
          <w:rFonts w:ascii="Times New Roman" w:hAnsi="Times New Roman" w:cs="Times New Roman"/>
          <w:sz w:val="28"/>
          <w:szCs w:val="28"/>
        </w:rPr>
        <w:t>Данная рабочая программа является нормативным-управленческим документом кружковой работы, характеризующим систему организации дополнительной образовательной деятельности педагога в рамках образовательной области «Физическое развитие». Кружок рассчитан на детей 4-7 лет. Основной формой работы  по программе являются групповые учебно-тренировочные занятия. Занятия проводятся во второй половние дня  после дневного сна продолжительностью 30 мин.</w:t>
      </w:r>
    </w:p>
    <w:p w:rsidR="00DC3ADF" w:rsidRPr="00E43908" w:rsidRDefault="00DC3ADF" w:rsidP="00DC3ADF">
      <w:pPr>
        <w:spacing w:line="360" w:lineRule="auto"/>
        <w:ind w:firstLine="567"/>
        <w:rPr>
          <w:rFonts w:ascii="Times New Roman" w:hAnsi="Times New Roman" w:cs="Times New Roman"/>
          <w:sz w:val="28"/>
          <w:szCs w:val="28"/>
        </w:rPr>
      </w:pPr>
      <w:r w:rsidRPr="00E43908">
        <w:rPr>
          <w:rFonts w:ascii="Times New Roman" w:hAnsi="Times New Roman" w:cs="Times New Roman"/>
          <w:sz w:val="28"/>
          <w:szCs w:val="28"/>
        </w:rPr>
        <w:t>Цели и задачи реализации Программы</w:t>
      </w:r>
    </w:p>
    <w:p w:rsidR="00DC3ADF" w:rsidRPr="00E43908" w:rsidRDefault="00DC3ADF" w:rsidP="00DC3ADF">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E43908">
        <w:rPr>
          <w:rFonts w:ascii="Times New Roman" w:hAnsi="Times New Roman" w:cs="Times New Roman"/>
          <w:sz w:val="28"/>
          <w:szCs w:val="28"/>
        </w:rPr>
        <w:t xml:space="preserve">Цель: </w:t>
      </w:r>
      <w:r w:rsidRPr="00E43908">
        <w:rPr>
          <w:rFonts w:ascii="Times New Roman" w:eastAsia="Times New Roman" w:hAnsi="Times New Roman" w:cs="Times New Roman"/>
          <w:sz w:val="28"/>
          <w:szCs w:val="28"/>
        </w:rPr>
        <w:t xml:space="preserve">обеспечение разностороннего физического развития и укрепление здоровья учащихся посредством </w:t>
      </w:r>
      <w:r w:rsidRPr="00E43908">
        <w:rPr>
          <w:rFonts w:ascii="Times New Roman" w:eastAsia="Times New Roman" w:hAnsi="Times New Roman" w:cs="Times New Roman"/>
          <w:color w:val="000000"/>
          <w:sz w:val="28"/>
          <w:szCs w:val="28"/>
        </w:rPr>
        <w:t>занятий хурешом.</w:t>
      </w:r>
    </w:p>
    <w:p w:rsidR="00DC3ADF" w:rsidRPr="00E43908" w:rsidRDefault="00DC3ADF" w:rsidP="00DC3ADF">
      <w:pPr>
        <w:tabs>
          <w:tab w:val="left" w:pos="2760"/>
        </w:tabs>
        <w:spacing w:line="360" w:lineRule="auto"/>
        <w:ind w:firstLine="567"/>
        <w:rPr>
          <w:rFonts w:ascii="Times New Roman" w:hAnsi="Times New Roman" w:cs="Times New Roman"/>
          <w:sz w:val="28"/>
          <w:szCs w:val="28"/>
        </w:rPr>
      </w:pPr>
      <w:r w:rsidRPr="00E43908">
        <w:rPr>
          <w:rFonts w:ascii="Times New Roman" w:hAnsi="Times New Roman" w:cs="Times New Roman"/>
          <w:sz w:val="28"/>
          <w:szCs w:val="28"/>
        </w:rPr>
        <w:t>Задачи:</w:t>
      </w:r>
      <w:r w:rsidRPr="00E43908">
        <w:rPr>
          <w:rFonts w:ascii="Times New Roman" w:hAnsi="Times New Roman" w:cs="Times New Roman"/>
          <w:sz w:val="28"/>
          <w:szCs w:val="28"/>
        </w:rPr>
        <w:tab/>
      </w:r>
    </w:p>
    <w:p w:rsidR="00DC3ADF" w:rsidRPr="00E43908" w:rsidRDefault="00DC3ADF" w:rsidP="00DC3ADF">
      <w:pPr>
        <w:pStyle w:val="af"/>
        <w:numPr>
          <w:ilvl w:val="0"/>
          <w:numId w:val="13"/>
        </w:numPr>
        <w:spacing w:line="360" w:lineRule="auto"/>
        <w:rPr>
          <w:rFonts w:ascii="Times New Roman" w:hAnsi="Times New Roman" w:cs="Times New Roman"/>
          <w:sz w:val="28"/>
          <w:szCs w:val="28"/>
        </w:rPr>
      </w:pPr>
      <w:r w:rsidRPr="00E43908">
        <w:rPr>
          <w:rFonts w:ascii="Times New Roman" w:hAnsi="Times New Roman" w:cs="Times New Roman"/>
          <w:sz w:val="28"/>
          <w:szCs w:val="28"/>
        </w:rPr>
        <w:t>Повышение физической и умственной работоспособности;</w:t>
      </w:r>
    </w:p>
    <w:p w:rsidR="00DC3ADF" w:rsidRPr="00E43908" w:rsidRDefault="00DC3ADF" w:rsidP="00DC3ADF">
      <w:pPr>
        <w:pStyle w:val="af"/>
        <w:numPr>
          <w:ilvl w:val="0"/>
          <w:numId w:val="12"/>
        </w:numPr>
        <w:spacing w:line="360" w:lineRule="auto"/>
        <w:rPr>
          <w:rFonts w:ascii="Times New Roman" w:hAnsi="Times New Roman" w:cs="Times New Roman"/>
          <w:sz w:val="28"/>
          <w:szCs w:val="28"/>
        </w:rPr>
      </w:pPr>
      <w:r w:rsidRPr="00E43908">
        <w:rPr>
          <w:rFonts w:ascii="Times New Roman" w:hAnsi="Times New Roman" w:cs="Times New Roman"/>
          <w:sz w:val="28"/>
          <w:szCs w:val="28"/>
        </w:rPr>
        <w:t>Совершенствование  двигательных навыков и умений;</w:t>
      </w:r>
    </w:p>
    <w:p w:rsidR="00DC3ADF" w:rsidRPr="00E43908" w:rsidRDefault="00DC3ADF" w:rsidP="00DC3ADF">
      <w:pPr>
        <w:pStyle w:val="af"/>
        <w:numPr>
          <w:ilvl w:val="0"/>
          <w:numId w:val="12"/>
        </w:numPr>
        <w:spacing w:line="360" w:lineRule="auto"/>
        <w:rPr>
          <w:rFonts w:ascii="Times New Roman" w:hAnsi="Times New Roman" w:cs="Times New Roman"/>
          <w:sz w:val="28"/>
          <w:szCs w:val="28"/>
        </w:rPr>
      </w:pPr>
      <w:r w:rsidRPr="00E43908">
        <w:rPr>
          <w:rFonts w:ascii="Times New Roman" w:hAnsi="Times New Roman" w:cs="Times New Roman"/>
          <w:sz w:val="28"/>
          <w:szCs w:val="28"/>
        </w:rPr>
        <w:t>Формирование интереса и любви к спорту;</w:t>
      </w:r>
    </w:p>
    <w:p w:rsidR="00DC3ADF" w:rsidRPr="00E43908" w:rsidRDefault="00DC3ADF" w:rsidP="00DC3ADF">
      <w:pPr>
        <w:pStyle w:val="af"/>
        <w:numPr>
          <w:ilvl w:val="0"/>
          <w:numId w:val="12"/>
        </w:numPr>
        <w:spacing w:line="360" w:lineRule="auto"/>
        <w:rPr>
          <w:rFonts w:ascii="Times New Roman" w:hAnsi="Times New Roman" w:cs="Times New Roman"/>
          <w:sz w:val="28"/>
          <w:szCs w:val="28"/>
        </w:rPr>
      </w:pPr>
      <w:r w:rsidRPr="00E43908">
        <w:rPr>
          <w:rFonts w:ascii="Times New Roman" w:hAnsi="Times New Roman" w:cs="Times New Roman"/>
          <w:sz w:val="28"/>
          <w:szCs w:val="28"/>
        </w:rPr>
        <w:t xml:space="preserve">Освоение знаний и навыков овладения техникой, тактикой борьбы хуреш.  </w:t>
      </w:r>
    </w:p>
    <w:p w:rsidR="00DC3ADF" w:rsidRPr="00E43908" w:rsidRDefault="00DC3ADF" w:rsidP="00DC3ADF">
      <w:pPr>
        <w:pStyle w:val="Default"/>
        <w:spacing w:line="360" w:lineRule="auto"/>
        <w:jc w:val="both"/>
        <w:rPr>
          <w:sz w:val="28"/>
          <w:szCs w:val="28"/>
        </w:rPr>
      </w:pPr>
      <w:r w:rsidRPr="00E43908">
        <w:rPr>
          <w:sz w:val="28"/>
          <w:szCs w:val="28"/>
        </w:rPr>
        <w:t xml:space="preserve">        Технологические основы реализации требуют создания психолого-педагогических условий организации здоровьесберегающего учебно-воспитательного процесса дошкольников. </w:t>
      </w:r>
    </w:p>
    <w:p w:rsidR="00DC3ADF" w:rsidRPr="00E43908" w:rsidRDefault="00DC3ADF" w:rsidP="00DC3ADF">
      <w:pPr>
        <w:pStyle w:val="Default"/>
        <w:spacing w:line="360" w:lineRule="auto"/>
        <w:ind w:firstLine="709"/>
        <w:jc w:val="both"/>
        <w:rPr>
          <w:sz w:val="28"/>
          <w:szCs w:val="28"/>
        </w:rPr>
      </w:pPr>
      <w:r w:rsidRPr="00E43908">
        <w:rPr>
          <w:sz w:val="28"/>
          <w:szCs w:val="28"/>
        </w:rPr>
        <w:t xml:space="preserve">Первостепенное значение при этом имеют: организация развивающей и оздоравливающей среды в процессе занятий физическими упражнениями; творческая организация физкультурных занятий;  координация подходов к </w:t>
      </w:r>
      <w:r w:rsidRPr="00E43908">
        <w:rPr>
          <w:sz w:val="28"/>
          <w:szCs w:val="28"/>
        </w:rPr>
        <w:lastRenderedPageBreak/>
        <w:t>физическому воспитанию детей в условиях дошкольного образовательного учреждения и семьи.</w:t>
      </w:r>
    </w:p>
    <w:p w:rsidR="00DC3ADF" w:rsidRPr="00E43908" w:rsidRDefault="00DC3ADF" w:rsidP="00DC3ADF">
      <w:pPr>
        <w:spacing w:line="360" w:lineRule="auto"/>
        <w:jc w:val="both"/>
        <w:rPr>
          <w:rFonts w:ascii="Times New Roman" w:hAnsi="Times New Roman" w:cs="Times New Roman"/>
          <w:sz w:val="28"/>
          <w:szCs w:val="28"/>
        </w:rPr>
      </w:pPr>
      <w:r w:rsidRPr="00E43908">
        <w:rPr>
          <w:rFonts w:ascii="Times New Roman" w:hAnsi="Times New Roman" w:cs="Times New Roman"/>
          <w:sz w:val="28"/>
          <w:szCs w:val="28"/>
        </w:rPr>
        <w:t xml:space="preserve">          Большое значение имеют возрастные особенности детей в плане физического развития. Инструкторы по физической культуре должны ориентироваться на показатели нормы, чтобы вовремя заметить отклонения и исправить их, если это возможно.</w:t>
      </w:r>
    </w:p>
    <w:p w:rsidR="00DC3ADF" w:rsidRPr="00E43908" w:rsidRDefault="00DC3ADF" w:rsidP="00DC3ADF">
      <w:pPr>
        <w:spacing w:line="360" w:lineRule="auto"/>
        <w:ind w:firstLine="709"/>
        <w:jc w:val="both"/>
        <w:rPr>
          <w:rFonts w:ascii="Times New Roman" w:hAnsi="Times New Roman" w:cs="Times New Roman"/>
          <w:sz w:val="28"/>
          <w:szCs w:val="28"/>
        </w:rPr>
      </w:pPr>
      <w:r w:rsidRPr="00E43908">
        <w:rPr>
          <w:rFonts w:ascii="Times New Roman" w:hAnsi="Times New Roman" w:cs="Times New Roman"/>
          <w:sz w:val="28"/>
          <w:szCs w:val="28"/>
        </w:rPr>
        <w:t>Общие физические возможности детей в 4-5 лет существенно возрастают. Так, заметно улучшается их координация. Большинство движений выглядят со стороны увереннее.</w:t>
      </w:r>
    </w:p>
    <w:p w:rsidR="00DC3ADF" w:rsidRPr="00E43908" w:rsidRDefault="00DC3ADF" w:rsidP="00DC3ADF">
      <w:pPr>
        <w:spacing w:line="360" w:lineRule="auto"/>
        <w:ind w:firstLine="709"/>
        <w:jc w:val="both"/>
        <w:rPr>
          <w:rFonts w:ascii="Times New Roman" w:hAnsi="Times New Roman" w:cs="Times New Roman"/>
          <w:sz w:val="28"/>
          <w:szCs w:val="28"/>
        </w:rPr>
      </w:pPr>
      <w:r w:rsidRPr="00E43908">
        <w:rPr>
          <w:rFonts w:ascii="Times New Roman" w:hAnsi="Times New Roman" w:cs="Times New Roman"/>
          <w:sz w:val="28"/>
          <w:szCs w:val="28"/>
        </w:rPr>
        <w:t>В данном периоде развития у детей моторика активно развивается, и они становятся ловкими и быстрыми. Мышцы растут быстро, но неравномерно. Из-за этого ребёнок 4-5 лет мгновенно устаёт. Эту особенность необходимо учитывать взрослым, чтобы дозировать физические нагрузки, во время занятий нужны паузы для отдыха.</w:t>
      </w:r>
    </w:p>
    <w:p w:rsidR="00DC3ADF" w:rsidRPr="00E43908" w:rsidRDefault="00DC3ADF" w:rsidP="00DC3ADF">
      <w:pPr>
        <w:spacing w:line="360" w:lineRule="auto"/>
        <w:ind w:firstLine="709"/>
        <w:jc w:val="both"/>
        <w:rPr>
          <w:rFonts w:ascii="Times New Roman" w:hAnsi="Times New Roman" w:cs="Times New Roman"/>
          <w:sz w:val="28"/>
          <w:szCs w:val="28"/>
        </w:rPr>
      </w:pPr>
      <w:r w:rsidRPr="00E43908">
        <w:rPr>
          <w:rFonts w:ascii="Times New Roman" w:hAnsi="Times New Roman" w:cs="Times New Roman"/>
          <w:sz w:val="28"/>
          <w:szCs w:val="28"/>
        </w:rPr>
        <w:t>Скелет отличается гибкостью, потому что процесс окостенения не закончен. Так что силовые упражнения противопоказаны, а вот за осанкой и позами родителям и инструкторам нужно постоянно следить.</w:t>
      </w:r>
    </w:p>
    <w:p w:rsidR="00DC3ADF" w:rsidRPr="00E43908" w:rsidRDefault="00DC3ADF" w:rsidP="00DC3ADF">
      <w:pPr>
        <w:spacing w:line="360" w:lineRule="auto"/>
        <w:ind w:firstLine="709"/>
        <w:jc w:val="both"/>
        <w:rPr>
          <w:rFonts w:ascii="Times New Roman" w:hAnsi="Times New Roman" w:cs="Times New Roman"/>
          <w:sz w:val="28"/>
          <w:szCs w:val="28"/>
        </w:rPr>
      </w:pPr>
      <w:r w:rsidRPr="00E43908">
        <w:rPr>
          <w:rFonts w:ascii="Times New Roman" w:hAnsi="Times New Roman" w:cs="Times New Roman"/>
          <w:sz w:val="28"/>
          <w:szCs w:val="28"/>
        </w:rPr>
        <w:t>Особенность сердечной деятельности заключается в том, что ритм сердечных сокращений легко нарушается, так что при значительных физических нагрузках сердечная мышца утомляется. Это можно увидеть по покраснению или побледнению лица, учащённому дыханию, одышке, некоординированным движениям. Поэтому так важно вовремя переключаться на иной характер деятельности.</w:t>
      </w:r>
    </w:p>
    <w:p w:rsidR="00DC3ADF" w:rsidRPr="00E43908" w:rsidRDefault="00DC3ADF" w:rsidP="00DC3ADF">
      <w:pPr>
        <w:spacing w:line="360" w:lineRule="auto"/>
        <w:ind w:firstLine="709"/>
        <w:jc w:val="both"/>
        <w:rPr>
          <w:rFonts w:ascii="Times New Roman" w:hAnsi="Times New Roman" w:cs="Times New Roman"/>
          <w:sz w:val="28"/>
          <w:szCs w:val="28"/>
        </w:rPr>
      </w:pPr>
      <w:r w:rsidRPr="00E43908">
        <w:rPr>
          <w:rFonts w:ascii="Times New Roman" w:hAnsi="Times New Roman" w:cs="Times New Roman"/>
          <w:iCs/>
          <w:sz w:val="28"/>
          <w:szCs w:val="28"/>
        </w:rPr>
        <w:t>Именно начиная с этого возраста, ребёнку нужно объяснить, что такое здоровый образ жизни и приучать его к его особенностям. Лёгкая гимнастика, режим дня, постоянные прогулки, правильное питание помогут маленькому человечку соответствовать физическому развитию своих сверстников.</w:t>
      </w:r>
    </w:p>
    <w:p w:rsidR="00DC3ADF" w:rsidRPr="00E43908" w:rsidRDefault="00DC3ADF" w:rsidP="00DC3ADF">
      <w:pPr>
        <w:pStyle w:val="Default"/>
        <w:spacing w:line="360" w:lineRule="auto"/>
        <w:ind w:firstLine="709"/>
        <w:jc w:val="both"/>
        <w:rPr>
          <w:color w:val="auto"/>
          <w:sz w:val="28"/>
          <w:szCs w:val="28"/>
          <w:shd w:val="clear" w:color="auto" w:fill="FFFFFF"/>
        </w:rPr>
      </w:pPr>
      <w:r w:rsidRPr="00E43908">
        <w:rPr>
          <w:color w:val="auto"/>
          <w:sz w:val="28"/>
          <w:szCs w:val="28"/>
          <w:shd w:val="clear" w:color="auto" w:fill="FFFFFF"/>
        </w:rPr>
        <w:lastRenderedPageBreak/>
        <w:t xml:space="preserve">Физическое развитие детей 6-7 лет характеризуется интенсивным ростом. Активизируется </w:t>
      </w:r>
      <w:hyperlink r:id="rId7" w:history="1">
        <w:r w:rsidRPr="00E43908">
          <w:rPr>
            <w:rStyle w:val="ae"/>
            <w:color w:val="auto"/>
            <w:sz w:val="28"/>
            <w:szCs w:val="28"/>
            <w:u w:val="none"/>
            <w:shd w:val="clear" w:color="auto" w:fill="FFFFFF"/>
          </w:rPr>
          <w:t>эндокринная система</w:t>
        </w:r>
      </w:hyperlink>
      <w:r w:rsidRPr="00E43908">
        <w:rPr>
          <w:color w:val="auto"/>
          <w:sz w:val="28"/>
          <w:szCs w:val="28"/>
          <w:shd w:val="clear" w:color="auto" w:fill="FFFFFF"/>
        </w:rPr>
        <w:t>, ребенок вытягивается.</w:t>
      </w:r>
    </w:p>
    <w:p w:rsidR="00DC3ADF" w:rsidRPr="00E43908" w:rsidRDefault="002F032F" w:rsidP="00DC3ADF">
      <w:pPr>
        <w:pStyle w:val="Default"/>
        <w:spacing w:line="360" w:lineRule="auto"/>
        <w:ind w:firstLine="709"/>
        <w:jc w:val="both"/>
        <w:rPr>
          <w:color w:val="auto"/>
          <w:sz w:val="28"/>
          <w:szCs w:val="28"/>
          <w:shd w:val="clear" w:color="auto" w:fill="FFFFFF"/>
        </w:rPr>
      </w:pPr>
      <w:hyperlink r:id="rId8" w:history="1">
        <w:r w:rsidR="00DC3ADF" w:rsidRPr="00E43908">
          <w:rPr>
            <w:rStyle w:val="ae"/>
            <w:color w:val="auto"/>
            <w:sz w:val="28"/>
            <w:szCs w:val="28"/>
            <w:u w:val="none"/>
            <w:shd w:val="clear" w:color="auto" w:fill="FFFFFF"/>
          </w:rPr>
          <w:t>Сердечно-сосудистая система</w:t>
        </w:r>
      </w:hyperlink>
      <w:r w:rsidR="00DC3ADF" w:rsidRPr="00E43908">
        <w:rPr>
          <w:color w:val="auto"/>
          <w:sz w:val="28"/>
          <w:szCs w:val="28"/>
          <w:shd w:val="clear" w:color="auto" w:fill="FFFFFF"/>
        </w:rPr>
        <w:t xml:space="preserve"> меняется в сторону увеличения выносливости и повышения работоспособности. Сердце шестилетнего ребенка близко по размерам и форме к сердцу взрослого человека, что позволяет выдерживать более высокие нагрузки, чем у детей раннего возраста. </w:t>
      </w:r>
    </w:p>
    <w:p w:rsidR="00DC3ADF" w:rsidRPr="00E43908" w:rsidRDefault="00DC3ADF" w:rsidP="00DC3ADF">
      <w:pPr>
        <w:pStyle w:val="Default"/>
        <w:spacing w:line="360" w:lineRule="auto"/>
        <w:ind w:firstLine="709"/>
        <w:jc w:val="both"/>
        <w:rPr>
          <w:color w:val="auto"/>
          <w:sz w:val="28"/>
          <w:szCs w:val="28"/>
          <w:shd w:val="clear" w:color="auto" w:fill="FFFFFF"/>
        </w:rPr>
      </w:pPr>
      <w:r w:rsidRPr="00E43908">
        <w:rPr>
          <w:color w:val="auto"/>
          <w:sz w:val="28"/>
          <w:szCs w:val="28"/>
          <w:shd w:val="clear" w:color="auto" w:fill="FFFFFF"/>
        </w:rPr>
        <w:t>Изменения физического развития в 6-7 лет касаются и мышечной системы. В 6-7 лет быстро развивается мускулатура рук, движения становятся более четкими, совершенствуется их координация. Ходьба отличается увеличением скорости и уверенности. Движения рук и ног согласованы, осанка правильная. Также ребенок хорошо бегает - равномерно и достаточно быстро. Ему удается выполнять прыжки на месте, с продвижением, поочередно на левой и правой ноге, на двух ногах, в длину, в высоту. Хорошо владеет навыками метания. Физическое развитие ребенка 6-7 лет позволяет ему удерживать равновесие и выполнять множество сложных упражнений.</w:t>
      </w:r>
    </w:p>
    <w:p w:rsidR="00DC3ADF" w:rsidRPr="00E43908" w:rsidRDefault="00DC3ADF" w:rsidP="00DC3ADF">
      <w:pPr>
        <w:pStyle w:val="Default"/>
        <w:spacing w:line="360" w:lineRule="auto"/>
        <w:ind w:firstLine="709"/>
        <w:jc w:val="both"/>
        <w:rPr>
          <w:color w:val="auto"/>
          <w:sz w:val="28"/>
          <w:szCs w:val="28"/>
          <w:shd w:val="clear" w:color="auto" w:fill="FFFFFF"/>
        </w:rPr>
      </w:pPr>
      <w:r w:rsidRPr="00E43908">
        <w:rPr>
          <w:color w:val="auto"/>
          <w:sz w:val="28"/>
          <w:szCs w:val="28"/>
          <w:shd w:val="clear" w:color="auto" w:fill="FFFFFF"/>
        </w:rPr>
        <w:t>Несмотря на все сказанное, мышечная система по-прежнему быстро утомляется и не выдерживает длительного физического напряжения. Поэтому все нагрузки должны даваться понемногу и постепенно, чтобы развить выносливость.</w:t>
      </w:r>
    </w:p>
    <w:p w:rsidR="00DC3ADF" w:rsidRPr="00E43908" w:rsidRDefault="00DC3ADF" w:rsidP="00DC3ADF">
      <w:pPr>
        <w:pStyle w:val="Default"/>
        <w:spacing w:line="360" w:lineRule="auto"/>
        <w:ind w:firstLine="709"/>
        <w:jc w:val="both"/>
        <w:rPr>
          <w:b/>
          <w:bCs/>
          <w:sz w:val="28"/>
          <w:szCs w:val="28"/>
        </w:rPr>
      </w:pPr>
      <w:r w:rsidRPr="00E43908">
        <w:rPr>
          <w:color w:val="auto"/>
          <w:sz w:val="28"/>
          <w:szCs w:val="28"/>
          <w:shd w:val="clear" w:color="auto" w:fill="FFFFFF"/>
        </w:rPr>
        <w:t xml:space="preserve">В 6-7 лет дети очень любят соревноваться. Поэтому значение соревнований для физического развития детей неоценимо. </w:t>
      </w:r>
    </w:p>
    <w:p w:rsidR="00DC3ADF" w:rsidRPr="00E43908" w:rsidRDefault="00DC3ADF" w:rsidP="00DC3ADF">
      <w:pPr>
        <w:pStyle w:val="Default"/>
        <w:spacing w:line="360" w:lineRule="auto"/>
        <w:jc w:val="center"/>
        <w:rPr>
          <w:b/>
          <w:bCs/>
          <w:sz w:val="28"/>
          <w:szCs w:val="28"/>
        </w:rPr>
      </w:pPr>
      <w:r w:rsidRPr="00E43908">
        <w:rPr>
          <w:b/>
          <w:bCs/>
          <w:sz w:val="28"/>
          <w:szCs w:val="28"/>
        </w:rPr>
        <w:t>Основные цели и задачи работы с детьми 4-5 лет</w:t>
      </w:r>
    </w:p>
    <w:p w:rsidR="00DC3ADF" w:rsidRPr="00E43908" w:rsidRDefault="00DC3ADF" w:rsidP="00DC3ADF">
      <w:pPr>
        <w:pStyle w:val="Default"/>
        <w:tabs>
          <w:tab w:val="center" w:pos="5032"/>
        </w:tabs>
        <w:spacing w:line="360" w:lineRule="auto"/>
        <w:ind w:firstLine="709"/>
        <w:jc w:val="both"/>
        <w:rPr>
          <w:sz w:val="28"/>
          <w:szCs w:val="28"/>
        </w:rPr>
      </w:pPr>
      <w:r w:rsidRPr="00E43908">
        <w:rPr>
          <w:sz w:val="28"/>
          <w:szCs w:val="28"/>
        </w:rPr>
        <w:t>Необходимо:</w:t>
      </w:r>
      <w:r w:rsidRPr="00E43908">
        <w:rPr>
          <w:sz w:val="28"/>
          <w:szCs w:val="28"/>
        </w:rPr>
        <w:tab/>
      </w:r>
    </w:p>
    <w:p w:rsidR="00DC3ADF" w:rsidRPr="00E43908" w:rsidRDefault="00DC3ADF" w:rsidP="00DC3ADF">
      <w:pPr>
        <w:pStyle w:val="Default"/>
        <w:spacing w:line="360" w:lineRule="auto"/>
        <w:ind w:firstLine="709"/>
        <w:jc w:val="both"/>
        <w:rPr>
          <w:sz w:val="28"/>
          <w:szCs w:val="28"/>
        </w:rPr>
      </w:pPr>
      <w:r w:rsidRPr="00E43908">
        <w:rPr>
          <w:sz w:val="28"/>
          <w:szCs w:val="28"/>
        </w:rPr>
        <w:t>- сохранять и укреплять физическое и психическое здоровье детей, дозировать физические нагрузки; заботиться об эмоциональном комфорте;</w:t>
      </w:r>
    </w:p>
    <w:p w:rsidR="00DC3ADF" w:rsidRPr="00E43908" w:rsidRDefault="00DC3ADF" w:rsidP="00DC3ADF">
      <w:pPr>
        <w:pStyle w:val="Default"/>
        <w:spacing w:line="360" w:lineRule="auto"/>
        <w:ind w:firstLine="709"/>
        <w:jc w:val="both"/>
        <w:rPr>
          <w:sz w:val="28"/>
          <w:szCs w:val="28"/>
        </w:rPr>
      </w:pPr>
      <w:r w:rsidRPr="00E43908">
        <w:rPr>
          <w:sz w:val="28"/>
          <w:szCs w:val="28"/>
        </w:rPr>
        <w:t>- создавать условия для развития сюжетно-ролевых игр;</w:t>
      </w:r>
    </w:p>
    <w:p w:rsidR="00DC3ADF" w:rsidRPr="00E43908" w:rsidRDefault="00DC3ADF" w:rsidP="00DC3ADF">
      <w:pPr>
        <w:pStyle w:val="Default"/>
        <w:spacing w:line="360" w:lineRule="auto"/>
        <w:ind w:firstLine="709"/>
        <w:jc w:val="both"/>
        <w:rPr>
          <w:sz w:val="28"/>
          <w:szCs w:val="28"/>
        </w:rPr>
      </w:pPr>
      <w:r w:rsidRPr="00E43908">
        <w:rPr>
          <w:sz w:val="28"/>
          <w:szCs w:val="28"/>
        </w:rPr>
        <w:lastRenderedPageBreak/>
        <w:t>- доброжелательно и много общаться с ребенком на познавательные темы, создавать условия для практического экспериментирования, способствовать развитию речи, любознательности и инициативности;</w:t>
      </w:r>
    </w:p>
    <w:p w:rsidR="00DC3ADF" w:rsidRPr="00E43908" w:rsidRDefault="00DC3ADF" w:rsidP="00DC3ADF">
      <w:pPr>
        <w:spacing w:line="360" w:lineRule="auto"/>
        <w:ind w:firstLine="709"/>
        <w:jc w:val="both"/>
        <w:rPr>
          <w:rFonts w:ascii="Times New Roman" w:hAnsi="Times New Roman" w:cs="Times New Roman"/>
          <w:sz w:val="28"/>
          <w:szCs w:val="28"/>
          <w:shd w:val="clear" w:color="auto" w:fill="FFFFFF"/>
        </w:rPr>
      </w:pPr>
      <w:r w:rsidRPr="00E43908">
        <w:rPr>
          <w:rFonts w:ascii="Times New Roman" w:hAnsi="Times New Roman" w:cs="Times New Roman"/>
          <w:sz w:val="28"/>
          <w:szCs w:val="28"/>
        </w:rPr>
        <w:t xml:space="preserve">- </w:t>
      </w:r>
      <w:r w:rsidRPr="00E43908">
        <w:rPr>
          <w:rFonts w:ascii="Times New Roman" w:hAnsi="Times New Roman" w:cs="Times New Roman"/>
          <w:sz w:val="28"/>
          <w:szCs w:val="28"/>
          <w:shd w:val="clear" w:color="auto" w:fill="FFFFFF"/>
        </w:rPr>
        <w:t xml:space="preserve">формировать представления о здоровом образе жизни, о значении физических упражнений для организма человека. </w:t>
      </w:r>
    </w:p>
    <w:p w:rsidR="00DC3ADF" w:rsidRPr="00E43908" w:rsidRDefault="00DC3ADF" w:rsidP="00DC3ADF">
      <w:pPr>
        <w:spacing w:line="360" w:lineRule="auto"/>
        <w:ind w:firstLine="709"/>
        <w:jc w:val="both"/>
        <w:rPr>
          <w:rFonts w:ascii="Times New Roman" w:hAnsi="Times New Roman" w:cs="Times New Roman"/>
          <w:sz w:val="28"/>
          <w:szCs w:val="28"/>
        </w:rPr>
      </w:pPr>
      <w:r w:rsidRPr="00E43908">
        <w:rPr>
          <w:rFonts w:ascii="Times New Roman" w:hAnsi="Times New Roman" w:cs="Times New Roman"/>
          <w:sz w:val="28"/>
          <w:szCs w:val="28"/>
          <w:shd w:val="clear" w:color="auto" w:fill="FFFFFF"/>
        </w:rPr>
        <w:t>- знакомить с физическими упражнениями на укрепление различных органов и систем организма</w:t>
      </w:r>
      <w:r w:rsidRPr="00E43908">
        <w:rPr>
          <w:rFonts w:ascii="Times New Roman" w:hAnsi="Times New Roman" w:cs="Times New Roman"/>
          <w:sz w:val="28"/>
          <w:szCs w:val="28"/>
        </w:rPr>
        <w:t>;</w:t>
      </w:r>
    </w:p>
    <w:p w:rsidR="00DC3ADF" w:rsidRPr="00E43908" w:rsidRDefault="00DC3ADF" w:rsidP="00DC3ADF">
      <w:pPr>
        <w:spacing w:line="360" w:lineRule="auto"/>
        <w:ind w:firstLine="709"/>
        <w:jc w:val="both"/>
        <w:rPr>
          <w:rFonts w:ascii="Times New Roman" w:hAnsi="Times New Roman" w:cs="Times New Roman"/>
          <w:sz w:val="28"/>
          <w:szCs w:val="28"/>
          <w:shd w:val="clear" w:color="auto" w:fill="FFFFFF"/>
        </w:rPr>
      </w:pPr>
      <w:r w:rsidRPr="00E43908">
        <w:rPr>
          <w:rFonts w:ascii="Times New Roman" w:hAnsi="Times New Roman" w:cs="Times New Roman"/>
          <w:sz w:val="28"/>
          <w:szCs w:val="28"/>
          <w:shd w:val="clear" w:color="auto" w:fill="FFFFFF"/>
        </w:rPr>
        <w:t xml:space="preserve">- развивать умение устанавливать связь между совершаемым действием и состоянием организма, самочувствием. </w:t>
      </w:r>
    </w:p>
    <w:p w:rsidR="00DC3ADF" w:rsidRPr="00E43908" w:rsidRDefault="00DC3ADF" w:rsidP="00DC3ADF">
      <w:pPr>
        <w:spacing w:line="360" w:lineRule="auto"/>
        <w:ind w:firstLine="709"/>
        <w:jc w:val="both"/>
        <w:rPr>
          <w:rFonts w:ascii="Times New Roman" w:hAnsi="Times New Roman" w:cs="Times New Roman"/>
          <w:sz w:val="28"/>
          <w:szCs w:val="28"/>
          <w:shd w:val="clear" w:color="auto" w:fill="FFFFFF"/>
        </w:rPr>
      </w:pPr>
      <w:r w:rsidRPr="00E43908">
        <w:rPr>
          <w:rFonts w:ascii="Times New Roman" w:hAnsi="Times New Roman" w:cs="Times New Roman"/>
          <w:sz w:val="28"/>
          <w:szCs w:val="28"/>
          <w:shd w:val="clear" w:color="auto" w:fill="FFFFFF"/>
        </w:rPr>
        <w:t>- знать традиции, ритуалы, правила и этикета борьбы хуреш.</w:t>
      </w:r>
    </w:p>
    <w:p w:rsidR="00DC3ADF" w:rsidRPr="00E43908" w:rsidRDefault="00DC3ADF" w:rsidP="00DC3ADF">
      <w:pPr>
        <w:pStyle w:val="Default"/>
        <w:spacing w:line="360" w:lineRule="auto"/>
        <w:jc w:val="center"/>
        <w:rPr>
          <w:sz w:val="28"/>
          <w:szCs w:val="28"/>
        </w:rPr>
      </w:pPr>
      <w:r w:rsidRPr="00E43908">
        <w:rPr>
          <w:b/>
          <w:bCs/>
          <w:sz w:val="28"/>
          <w:szCs w:val="28"/>
        </w:rPr>
        <w:t>Основные цели и задачи работы с детьми 6-7 лет</w:t>
      </w:r>
    </w:p>
    <w:p w:rsidR="00DC3ADF" w:rsidRPr="00E43908" w:rsidRDefault="00DC3ADF" w:rsidP="00DC3ADF">
      <w:pPr>
        <w:pStyle w:val="Default"/>
        <w:spacing w:line="360" w:lineRule="auto"/>
        <w:ind w:firstLine="709"/>
        <w:jc w:val="both"/>
        <w:rPr>
          <w:sz w:val="28"/>
          <w:szCs w:val="28"/>
        </w:rPr>
      </w:pPr>
      <w:r w:rsidRPr="00E43908">
        <w:rPr>
          <w:sz w:val="28"/>
          <w:szCs w:val="28"/>
        </w:rPr>
        <w:t xml:space="preserve">Необходимо: </w:t>
      </w:r>
    </w:p>
    <w:p w:rsidR="00DC3ADF" w:rsidRPr="00E43908" w:rsidRDefault="00DC3ADF" w:rsidP="00DC3ADF">
      <w:pPr>
        <w:pStyle w:val="Default"/>
        <w:spacing w:line="360" w:lineRule="auto"/>
        <w:ind w:firstLine="709"/>
        <w:jc w:val="both"/>
        <w:rPr>
          <w:sz w:val="28"/>
          <w:szCs w:val="28"/>
        </w:rPr>
      </w:pPr>
      <w:r w:rsidRPr="00E43908">
        <w:rPr>
          <w:sz w:val="28"/>
          <w:szCs w:val="28"/>
        </w:rPr>
        <w:t xml:space="preserve">- </w:t>
      </w:r>
      <w:r w:rsidRPr="00E43908">
        <w:rPr>
          <w:sz w:val="28"/>
          <w:szCs w:val="28"/>
          <w:shd w:val="clear" w:color="auto" w:fill="FFFFFF"/>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w:t>
      </w:r>
      <w:r w:rsidRPr="00E43908">
        <w:rPr>
          <w:sz w:val="28"/>
          <w:szCs w:val="28"/>
        </w:rPr>
        <w:t xml:space="preserve">; </w:t>
      </w:r>
    </w:p>
    <w:p w:rsidR="00DC3ADF" w:rsidRPr="00E43908" w:rsidRDefault="00DC3ADF" w:rsidP="00DC3ADF">
      <w:pPr>
        <w:pStyle w:val="Default"/>
        <w:spacing w:line="360" w:lineRule="auto"/>
        <w:ind w:firstLine="709"/>
        <w:jc w:val="both"/>
        <w:rPr>
          <w:sz w:val="28"/>
          <w:szCs w:val="28"/>
        </w:rPr>
      </w:pPr>
      <w:r w:rsidRPr="00E43908">
        <w:rPr>
          <w:sz w:val="28"/>
          <w:szCs w:val="28"/>
        </w:rPr>
        <w:t xml:space="preserve">- </w:t>
      </w:r>
      <w:r w:rsidRPr="00E43908">
        <w:rPr>
          <w:sz w:val="28"/>
          <w:szCs w:val="28"/>
          <w:shd w:val="clear" w:color="auto" w:fill="FFFFFF"/>
        </w:rPr>
        <w:t>расширять представления о составляющих (важных компонентах) здорового образа жизни (правильное питание, движение, сон и отдых) и факторах, разрушающих здоровье;</w:t>
      </w:r>
    </w:p>
    <w:p w:rsidR="00DC3ADF" w:rsidRPr="00E43908" w:rsidRDefault="00DC3ADF" w:rsidP="00DC3ADF">
      <w:pPr>
        <w:pStyle w:val="Default"/>
        <w:spacing w:line="360" w:lineRule="auto"/>
        <w:ind w:firstLine="709"/>
        <w:jc w:val="both"/>
        <w:rPr>
          <w:sz w:val="28"/>
          <w:szCs w:val="28"/>
        </w:rPr>
      </w:pPr>
      <w:r w:rsidRPr="00E43908">
        <w:rPr>
          <w:sz w:val="28"/>
          <w:szCs w:val="28"/>
        </w:rPr>
        <w:t xml:space="preserve">- создавать условия для реализации всех видов игры; </w:t>
      </w:r>
    </w:p>
    <w:p w:rsidR="00DC3ADF" w:rsidRPr="00E43908" w:rsidRDefault="00DC3ADF" w:rsidP="00DC3ADF">
      <w:pPr>
        <w:pStyle w:val="Default"/>
        <w:spacing w:line="360" w:lineRule="auto"/>
        <w:ind w:firstLine="709"/>
        <w:jc w:val="both"/>
        <w:rPr>
          <w:sz w:val="28"/>
          <w:szCs w:val="28"/>
        </w:rPr>
      </w:pPr>
      <w:r w:rsidRPr="00E43908">
        <w:rPr>
          <w:sz w:val="28"/>
          <w:szCs w:val="28"/>
        </w:rPr>
        <w:t xml:space="preserve">- формировать основы культурного и экологически целесообразного поведения; </w:t>
      </w:r>
    </w:p>
    <w:p w:rsidR="00DC3ADF" w:rsidRPr="00E43908" w:rsidRDefault="00DC3ADF" w:rsidP="00DC3ADF">
      <w:pPr>
        <w:pStyle w:val="Default"/>
        <w:spacing w:line="360" w:lineRule="auto"/>
        <w:ind w:firstLine="709"/>
        <w:jc w:val="both"/>
        <w:rPr>
          <w:sz w:val="28"/>
          <w:szCs w:val="28"/>
        </w:rPr>
      </w:pPr>
      <w:r w:rsidRPr="00E43908">
        <w:rPr>
          <w:sz w:val="28"/>
          <w:szCs w:val="28"/>
        </w:rPr>
        <w:t xml:space="preserve">- во всех видах деятельности и общения способствовать развитию у детей диалогической и монологической речи; </w:t>
      </w:r>
    </w:p>
    <w:p w:rsidR="00DC3ADF" w:rsidRPr="00E43908" w:rsidRDefault="00DC3ADF" w:rsidP="00DC3ADF">
      <w:pPr>
        <w:pStyle w:val="Default"/>
        <w:spacing w:line="360" w:lineRule="auto"/>
        <w:ind w:firstLine="709"/>
        <w:jc w:val="both"/>
        <w:rPr>
          <w:sz w:val="28"/>
          <w:szCs w:val="28"/>
        </w:rPr>
      </w:pPr>
      <w:r w:rsidRPr="00E43908">
        <w:rPr>
          <w:sz w:val="28"/>
          <w:szCs w:val="28"/>
        </w:rPr>
        <w:t xml:space="preserve">- развивать у детей познавательные интересы, сенсорные и интеллектуальные способности; </w:t>
      </w:r>
    </w:p>
    <w:p w:rsidR="00DC3ADF" w:rsidRPr="00E43908" w:rsidRDefault="00DC3ADF" w:rsidP="00DC3ADF">
      <w:pPr>
        <w:pStyle w:val="Default"/>
        <w:spacing w:line="360" w:lineRule="auto"/>
        <w:ind w:firstLine="709"/>
        <w:jc w:val="both"/>
        <w:rPr>
          <w:sz w:val="28"/>
          <w:szCs w:val="28"/>
        </w:rPr>
      </w:pPr>
      <w:r w:rsidRPr="00E43908">
        <w:rPr>
          <w:sz w:val="28"/>
          <w:szCs w:val="28"/>
        </w:rPr>
        <w:t xml:space="preserve">- поддерживать экспериментирование с материалами, словом, движением, моделировать игровые ситуации; </w:t>
      </w:r>
    </w:p>
    <w:p w:rsidR="00DC3ADF" w:rsidRPr="00E43908" w:rsidRDefault="00DC3ADF" w:rsidP="00DC3ADF">
      <w:pPr>
        <w:pStyle w:val="Default"/>
        <w:spacing w:line="360" w:lineRule="auto"/>
        <w:ind w:firstLine="709"/>
        <w:jc w:val="both"/>
        <w:rPr>
          <w:sz w:val="28"/>
          <w:szCs w:val="28"/>
          <w:shd w:val="clear" w:color="auto" w:fill="FFFFFF"/>
        </w:rPr>
      </w:pPr>
      <w:r w:rsidRPr="00E43908">
        <w:rPr>
          <w:sz w:val="28"/>
          <w:szCs w:val="28"/>
        </w:rPr>
        <w:lastRenderedPageBreak/>
        <w:t xml:space="preserve">- </w:t>
      </w:r>
      <w:r w:rsidRPr="00E43908">
        <w:rPr>
          <w:sz w:val="28"/>
          <w:szCs w:val="28"/>
          <w:shd w:val="clear" w:color="auto" w:fill="FFFFFF"/>
        </w:rPr>
        <w:t>знакомить с основами техники безопасности и правилами поведения</w:t>
      </w:r>
      <w:r w:rsidRPr="00E43908">
        <w:rPr>
          <w:sz w:val="28"/>
          <w:szCs w:val="28"/>
        </w:rPr>
        <w:br/>
      </w:r>
      <w:r w:rsidRPr="00E43908">
        <w:rPr>
          <w:sz w:val="28"/>
          <w:szCs w:val="28"/>
          <w:shd w:val="clear" w:color="auto" w:fill="FFFFFF"/>
        </w:rPr>
        <w:t>в спортивном зале и на спортивной площадке.</w:t>
      </w:r>
    </w:p>
    <w:p w:rsidR="00DC3ADF" w:rsidRPr="00E43908" w:rsidRDefault="00DC3ADF" w:rsidP="00DC3ADF">
      <w:pPr>
        <w:spacing w:line="360" w:lineRule="auto"/>
        <w:ind w:firstLine="709"/>
        <w:jc w:val="both"/>
        <w:rPr>
          <w:rFonts w:ascii="Times New Roman" w:hAnsi="Times New Roman" w:cs="Times New Roman"/>
          <w:b/>
          <w:sz w:val="28"/>
          <w:szCs w:val="28"/>
        </w:rPr>
      </w:pPr>
      <w:r w:rsidRPr="00E43908">
        <w:rPr>
          <w:rFonts w:ascii="Times New Roman" w:hAnsi="Times New Roman" w:cs="Times New Roman"/>
          <w:b/>
          <w:sz w:val="28"/>
          <w:szCs w:val="28"/>
        </w:rPr>
        <w:t>Ожидаемые конечные результаты реализации программы:</w:t>
      </w:r>
    </w:p>
    <w:p w:rsidR="00DC3ADF" w:rsidRPr="00E43908" w:rsidRDefault="00DC3ADF" w:rsidP="00DC3ADF">
      <w:pPr>
        <w:spacing w:line="360" w:lineRule="auto"/>
        <w:jc w:val="both"/>
        <w:rPr>
          <w:rFonts w:ascii="Times New Roman" w:hAnsi="Times New Roman" w:cs="Times New Roman"/>
          <w:sz w:val="28"/>
          <w:szCs w:val="28"/>
        </w:rPr>
      </w:pPr>
      <w:r w:rsidRPr="00E43908">
        <w:rPr>
          <w:rFonts w:ascii="Times New Roman" w:hAnsi="Times New Roman" w:cs="Times New Roman"/>
          <w:sz w:val="28"/>
          <w:szCs w:val="28"/>
        </w:rPr>
        <w:t xml:space="preserve">       Дети должны знать:</w:t>
      </w:r>
    </w:p>
    <w:p w:rsidR="00DC3ADF" w:rsidRPr="00E43908" w:rsidRDefault="00DC3ADF" w:rsidP="00DC3ADF">
      <w:pPr>
        <w:spacing w:line="360" w:lineRule="auto"/>
        <w:ind w:firstLine="709"/>
        <w:jc w:val="both"/>
        <w:rPr>
          <w:rFonts w:ascii="Times New Roman" w:hAnsi="Times New Roman" w:cs="Times New Roman"/>
          <w:sz w:val="28"/>
          <w:szCs w:val="28"/>
        </w:rPr>
      </w:pPr>
      <w:r w:rsidRPr="00E43908">
        <w:rPr>
          <w:rFonts w:ascii="Times New Roman" w:hAnsi="Times New Roman" w:cs="Times New Roman"/>
          <w:sz w:val="28"/>
          <w:szCs w:val="28"/>
        </w:rPr>
        <w:t>- названия базовых приемов борьбы «Хуреш»;</w:t>
      </w:r>
    </w:p>
    <w:p w:rsidR="00DC3ADF" w:rsidRPr="00E43908" w:rsidRDefault="00DC3ADF" w:rsidP="00DC3ADF">
      <w:pPr>
        <w:spacing w:line="360" w:lineRule="auto"/>
        <w:ind w:firstLine="709"/>
        <w:jc w:val="both"/>
        <w:rPr>
          <w:rFonts w:ascii="Times New Roman" w:hAnsi="Times New Roman" w:cs="Times New Roman"/>
          <w:sz w:val="28"/>
          <w:szCs w:val="28"/>
        </w:rPr>
      </w:pPr>
      <w:r w:rsidRPr="00E43908">
        <w:rPr>
          <w:rFonts w:ascii="Times New Roman" w:hAnsi="Times New Roman" w:cs="Times New Roman"/>
          <w:sz w:val="28"/>
          <w:szCs w:val="28"/>
        </w:rPr>
        <w:t>- правила соревнований и этикет в борьбе «Хуреш»;</w:t>
      </w:r>
    </w:p>
    <w:p w:rsidR="00DC3ADF" w:rsidRPr="00E43908" w:rsidRDefault="00DC3ADF" w:rsidP="00DC3ADF">
      <w:pPr>
        <w:spacing w:line="360" w:lineRule="auto"/>
        <w:ind w:firstLine="709"/>
        <w:jc w:val="both"/>
        <w:rPr>
          <w:rFonts w:ascii="Times New Roman" w:hAnsi="Times New Roman" w:cs="Times New Roman"/>
          <w:sz w:val="28"/>
          <w:szCs w:val="28"/>
        </w:rPr>
      </w:pPr>
      <w:r w:rsidRPr="00E43908">
        <w:rPr>
          <w:rFonts w:ascii="Times New Roman" w:hAnsi="Times New Roman" w:cs="Times New Roman"/>
          <w:sz w:val="28"/>
          <w:szCs w:val="28"/>
        </w:rPr>
        <w:t>- влияние борьбы «Хуреш» на состояние здоровья.</w:t>
      </w:r>
    </w:p>
    <w:p w:rsidR="00DC3ADF" w:rsidRPr="00E43908" w:rsidRDefault="00DC3ADF" w:rsidP="00DC3ADF">
      <w:pPr>
        <w:spacing w:line="360" w:lineRule="auto"/>
        <w:ind w:firstLine="709"/>
        <w:jc w:val="both"/>
        <w:rPr>
          <w:rFonts w:ascii="Times New Roman" w:hAnsi="Times New Roman" w:cs="Times New Roman"/>
          <w:sz w:val="28"/>
          <w:szCs w:val="28"/>
        </w:rPr>
      </w:pPr>
      <w:r w:rsidRPr="00E43908">
        <w:rPr>
          <w:rFonts w:ascii="Times New Roman" w:hAnsi="Times New Roman" w:cs="Times New Roman"/>
          <w:sz w:val="28"/>
          <w:szCs w:val="28"/>
        </w:rPr>
        <w:t>Каждый дошкольник должен уметь:</w:t>
      </w:r>
    </w:p>
    <w:p w:rsidR="00DC3ADF" w:rsidRPr="00E43908" w:rsidRDefault="00DC3ADF" w:rsidP="00DC3ADF">
      <w:pPr>
        <w:spacing w:line="360" w:lineRule="auto"/>
        <w:ind w:firstLine="709"/>
        <w:jc w:val="both"/>
        <w:rPr>
          <w:rFonts w:ascii="Times New Roman" w:hAnsi="Times New Roman" w:cs="Times New Roman"/>
          <w:sz w:val="28"/>
          <w:szCs w:val="28"/>
        </w:rPr>
      </w:pPr>
      <w:r w:rsidRPr="00E43908">
        <w:rPr>
          <w:rFonts w:ascii="Times New Roman" w:hAnsi="Times New Roman" w:cs="Times New Roman"/>
          <w:sz w:val="28"/>
          <w:szCs w:val="28"/>
        </w:rPr>
        <w:t>- выполнять 3-5 приемов национальной борьбы «Хуреш»;</w:t>
      </w:r>
    </w:p>
    <w:p w:rsidR="00DC3ADF" w:rsidRPr="00E43908" w:rsidRDefault="00DC3ADF" w:rsidP="00DC3ADF">
      <w:pPr>
        <w:spacing w:line="360" w:lineRule="auto"/>
        <w:ind w:firstLine="709"/>
        <w:jc w:val="both"/>
        <w:rPr>
          <w:rFonts w:ascii="Times New Roman" w:hAnsi="Times New Roman" w:cs="Times New Roman"/>
          <w:sz w:val="28"/>
          <w:szCs w:val="28"/>
        </w:rPr>
      </w:pPr>
      <w:r w:rsidRPr="00E43908">
        <w:rPr>
          <w:rFonts w:ascii="Times New Roman" w:hAnsi="Times New Roman" w:cs="Times New Roman"/>
          <w:sz w:val="28"/>
          <w:szCs w:val="28"/>
        </w:rPr>
        <w:t>- владеть 2-4 приемами национальной борьбы «Хуреш».</w:t>
      </w:r>
    </w:p>
    <w:p w:rsidR="00DC3ADF" w:rsidRPr="00E43908" w:rsidRDefault="00DC3ADF" w:rsidP="00DC3ADF">
      <w:pPr>
        <w:pStyle w:val="Default"/>
        <w:spacing w:line="360" w:lineRule="auto"/>
        <w:ind w:firstLine="709"/>
        <w:jc w:val="both"/>
        <w:rPr>
          <w:b/>
          <w:sz w:val="28"/>
          <w:szCs w:val="28"/>
          <w:shd w:val="clear" w:color="auto" w:fill="FFFFFF"/>
        </w:rPr>
      </w:pPr>
      <w:r w:rsidRPr="00E43908">
        <w:rPr>
          <w:b/>
          <w:sz w:val="28"/>
          <w:szCs w:val="28"/>
          <w:shd w:val="clear" w:color="auto" w:fill="FFFFFF"/>
        </w:rPr>
        <w:t>Взаимодействие с родителями:</w:t>
      </w:r>
    </w:p>
    <w:p w:rsidR="00DC3ADF" w:rsidRPr="00E43908" w:rsidRDefault="00DC3ADF" w:rsidP="00DC3ADF">
      <w:pPr>
        <w:pStyle w:val="Default"/>
        <w:spacing w:line="360" w:lineRule="auto"/>
        <w:ind w:firstLine="709"/>
        <w:jc w:val="both"/>
        <w:rPr>
          <w:sz w:val="28"/>
          <w:szCs w:val="28"/>
          <w:shd w:val="clear" w:color="auto" w:fill="FFFFFF"/>
        </w:rPr>
      </w:pPr>
      <w:r w:rsidRPr="00E43908">
        <w:rPr>
          <w:sz w:val="28"/>
          <w:szCs w:val="28"/>
          <w:shd w:val="clear" w:color="auto" w:fill="FFFFFF"/>
        </w:rPr>
        <w:t>В планировании и проведении занятий по национальной борьбе «Хуреш» большую помощь оказывает анкетирование родителей в начале учебного года, которая ориентирована на изучение особенностей внутрисемейного воспитания и определение эффективных форм взаимодействия.</w:t>
      </w:r>
    </w:p>
    <w:p w:rsidR="00DC3ADF" w:rsidRPr="00E43908" w:rsidRDefault="00DC3ADF" w:rsidP="00DC3ADF">
      <w:pPr>
        <w:pStyle w:val="Default"/>
        <w:spacing w:line="360" w:lineRule="auto"/>
        <w:ind w:firstLine="709"/>
        <w:rPr>
          <w:sz w:val="28"/>
          <w:szCs w:val="28"/>
          <w:shd w:val="clear" w:color="auto" w:fill="FFFFFF"/>
        </w:rPr>
      </w:pPr>
      <w:r w:rsidRPr="00E43908">
        <w:rPr>
          <w:sz w:val="28"/>
          <w:szCs w:val="28"/>
          <w:shd w:val="clear" w:color="auto" w:fill="FFFFFF"/>
        </w:rPr>
        <w:t>В соответствии с этим планирование работы с семьей предусматривает:</w:t>
      </w:r>
    </w:p>
    <w:p w:rsidR="00DC3ADF" w:rsidRPr="00E43908" w:rsidRDefault="00DC3ADF" w:rsidP="00DC3ADF">
      <w:pPr>
        <w:pStyle w:val="Default"/>
        <w:spacing w:line="360" w:lineRule="auto"/>
        <w:ind w:firstLine="709"/>
        <w:jc w:val="both"/>
        <w:rPr>
          <w:sz w:val="28"/>
          <w:szCs w:val="28"/>
          <w:shd w:val="clear" w:color="auto" w:fill="FFFFFF"/>
        </w:rPr>
      </w:pPr>
      <w:r w:rsidRPr="00E43908">
        <w:rPr>
          <w:sz w:val="28"/>
          <w:szCs w:val="28"/>
          <w:shd w:val="clear" w:color="auto" w:fill="FFFFFF"/>
        </w:rPr>
        <w:t>- ознакомление родителей с результатами диагностики: режим, активность, питание, закаливание и т.д.;</w:t>
      </w:r>
    </w:p>
    <w:p w:rsidR="00DC3ADF" w:rsidRPr="00E43908" w:rsidRDefault="00DC3ADF" w:rsidP="00DC3ADF">
      <w:pPr>
        <w:pStyle w:val="Default"/>
        <w:spacing w:line="360" w:lineRule="auto"/>
        <w:ind w:firstLine="709"/>
        <w:jc w:val="both"/>
        <w:rPr>
          <w:sz w:val="28"/>
          <w:szCs w:val="28"/>
          <w:shd w:val="clear" w:color="auto" w:fill="FFFFFF"/>
        </w:rPr>
      </w:pPr>
      <w:r w:rsidRPr="00E43908">
        <w:rPr>
          <w:sz w:val="28"/>
          <w:szCs w:val="28"/>
          <w:shd w:val="clear" w:color="auto" w:fill="FFFFFF"/>
        </w:rPr>
        <w:t>- открытые показы занятий и участие в занятиях;</w:t>
      </w:r>
    </w:p>
    <w:p w:rsidR="00DC3ADF" w:rsidRPr="00E43908" w:rsidRDefault="00DC3ADF" w:rsidP="00DC3ADF">
      <w:pPr>
        <w:pStyle w:val="Default"/>
        <w:spacing w:line="360" w:lineRule="auto"/>
        <w:ind w:firstLine="709"/>
        <w:jc w:val="both"/>
        <w:rPr>
          <w:sz w:val="28"/>
          <w:szCs w:val="28"/>
          <w:shd w:val="clear" w:color="auto" w:fill="FFFFFF"/>
        </w:rPr>
      </w:pPr>
      <w:r w:rsidRPr="00E43908">
        <w:rPr>
          <w:sz w:val="28"/>
          <w:szCs w:val="28"/>
          <w:shd w:val="clear" w:color="auto" w:fill="FFFFFF"/>
        </w:rPr>
        <w:t>- совместные праздники, активные участиея  в соревнованиях.</w:t>
      </w:r>
    </w:p>
    <w:p w:rsidR="00DC3ADF" w:rsidRPr="00E43908" w:rsidRDefault="00DC3ADF" w:rsidP="00DC3ADF">
      <w:pPr>
        <w:spacing w:line="360" w:lineRule="auto"/>
        <w:rPr>
          <w:rFonts w:ascii="Times New Roman" w:eastAsia="Times New Roman" w:hAnsi="Times New Roman" w:cs="Times New Roman"/>
          <w:color w:val="000000"/>
          <w:sz w:val="28"/>
          <w:szCs w:val="28"/>
        </w:rPr>
      </w:pPr>
      <w:r w:rsidRPr="00E43908">
        <w:rPr>
          <w:rFonts w:ascii="Times New Roman" w:eastAsia="Times New Roman" w:hAnsi="Times New Roman" w:cs="Times New Roman"/>
          <w:b/>
          <w:color w:val="000000"/>
          <w:sz w:val="28"/>
          <w:szCs w:val="28"/>
        </w:rPr>
        <w:t xml:space="preserve">        В результате реализации программы ожидается</w:t>
      </w:r>
      <w:r w:rsidRPr="00E43908">
        <w:rPr>
          <w:rFonts w:ascii="Times New Roman" w:eastAsia="Times New Roman" w:hAnsi="Times New Roman" w:cs="Times New Roman"/>
          <w:color w:val="000000"/>
          <w:sz w:val="28"/>
          <w:szCs w:val="28"/>
        </w:rPr>
        <w:t xml:space="preserve"> овладение учащимися  техникой выполнения общеразвивающих упражнений и основных приемов хуреша, повышение уровня развития физических качеств.</w:t>
      </w:r>
    </w:p>
    <w:p w:rsidR="00DC3ADF" w:rsidRPr="00E43908" w:rsidRDefault="00DC3ADF" w:rsidP="00DC3ADF">
      <w:pPr>
        <w:spacing w:line="360" w:lineRule="auto"/>
        <w:rPr>
          <w:rFonts w:ascii="Times New Roman" w:eastAsia="Times New Roman" w:hAnsi="Times New Roman" w:cs="Times New Roman"/>
          <w:color w:val="000000"/>
          <w:sz w:val="28"/>
          <w:szCs w:val="28"/>
        </w:rPr>
      </w:pPr>
    </w:p>
    <w:p w:rsidR="009663D4" w:rsidRPr="00E43908" w:rsidRDefault="009663D4" w:rsidP="009663D4">
      <w:pPr>
        <w:spacing w:after="0" w:line="360" w:lineRule="auto"/>
        <w:rPr>
          <w:rFonts w:ascii="Times New Roman" w:hAnsi="Times New Roman" w:cs="Times New Roman"/>
          <w:sz w:val="28"/>
          <w:szCs w:val="28"/>
        </w:rPr>
      </w:pPr>
    </w:p>
    <w:p w:rsidR="00DC3ADF" w:rsidRPr="00E43908" w:rsidRDefault="009663D4" w:rsidP="009663D4">
      <w:pPr>
        <w:spacing w:after="0" w:line="360" w:lineRule="auto"/>
        <w:jc w:val="center"/>
        <w:rPr>
          <w:rFonts w:ascii="Times New Roman" w:hAnsi="Times New Roman" w:cs="Times New Roman"/>
          <w:sz w:val="28"/>
          <w:szCs w:val="28"/>
        </w:rPr>
      </w:pPr>
      <w:r w:rsidRPr="00E43908">
        <w:rPr>
          <w:rFonts w:ascii="Times New Roman" w:hAnsi="Times New Roman" w:cs="Times New Roman"/>
          <w:sz w:val="28"/>
          <w:szCs w:val="28"/>
        </w:rPr>
        <w:lastRenderedPageBreak/>
        <w:t>Содержание дополнительной образовательной программы по хурешу</w:t>
      </w:r>
    </w:p>
    <w:tbl>
      <w:tblPr>
        <w:tblStyle w:val="a3"/>
        <w:tblW w:w="0" w:type="auto"/>
        <w:tblLook w:val="04A0"/>
      </w:tblPr>
      <w:tblGrid>
        <w:gridCol w:w="3190"/>
        <w:gridCol w:w="4148"/>
        <w:gridCol w:w="2233"/>
      </w:tblGrid>
      <w:tr w:rsidR="009663D4" w:rsidRPr="00E43908" w:rsidTr="009663D4">
        <w:tc>
          <w:tcPr>
            <w:tcW w:w="3190" w:type="dxa"/>
          </w:tcPr>
          <w:p w:rsidR="009663D4" w:rsidRPr="00E43908" w:rsidRDefault="009663D4" w:rsidP="009663D4">
            <w:pPr>
              <w:spacing w:line="360" w:lineRule="auto"/>
              <w:rPr>
                <w:rFonts w:ascii="Times New Roman" w:hAnsi="Times New Roman"/>
                <w:b/>
                <w:sz w:val="28"/>
                <w:szCs w:val="28"/>
              </w:rPr>
            </w:pPr>
            <w:r w:rsidRPr="00E43908">
              <w:rPr>
                <w:rFonts w:ascii="Times New Roman" w:hAnsi="Times New Roman"/>
                <w:b/>
                <w:sz w:val="28"/>
                <w:szCs w:val="28"/>
              </w:rPr>
              <w:t xml:space="preserve">Название </w:t>
            </w:r>
          </w:p>
          <w:p w:rsidR="009663D4" w:rsidRPr="00E43908" w:rsidRDefault="009663D4" w:rsidP="009663D4">
            <w:pPr>
              <w:spacing w:line="360" w:lineRule="auto"/>
              <w:rPr>
                <w:rFonts w:ascii="Times New Roman" w:hAnsi="Times New Roman"/>
                <w:b/>
                <w:sz w:val="28"/>
                <w:szCs w:val="28"/>
              </w:rPr>
            </w:pPr>
          </w:p>
        </w:tc>
        <w:tc>
          <w:tcPr>
            <w:tcW w:w="4148" w:type="dxa"/>
          </w:tcPr>
          <w:p w:rsidR="009663D4" w:rsidRPr="00E43908" w:rsidRDefault="009663D4" w:rsidP="009663D4">
            <w:pPr>
              <w:spacing w:line="360" w:lineRule="auto"/>
              <w:rPr>
                <w:rFonts w:ascii="Times New Roman" w:hAnsi="Times New Roman"/>
                <w:b/>
                <w:sz w:val="28"/>
                <w:szCs w:val="28"/>
              </w:rPr>
            </w:pPr>
            <w:r w:rsidRPr="00E43908">
              <w:rPr>
                <w:rFonts w:ascii="Times New Roman" w:hAnsi="Times New Roman"/>
                <w:b/>
                <w:sz w:val="28"/>
                <w:szCs w:val="28"/>
              </w:rPr>
              <w:t>Содержание курса</w:t>
            </w:r>
          </w:p>
        </w:tc>
        <w:tc>
          <w:tcPr>
            <w:tcW w:w="2233" w:type="dxa"/>
          </w:tcPr>
          <w:p w:rsidR="009663D4" w:rsidRPr="00E43908" w:rsidRDefault="009663D4" w:rsidP="009663D4">
            <w:pPr>
              <w:spacing w:line="360" w:lineRule="auto"/>
              <w:rPr>
                <w:rFonts w:ascii="Times New Roman" w:hAnsi="Times New Roman"/>
                <w:b/>
                <w:sz w:val="28"/>
                <w:szCs w:val="28"/>
              </w:rPr>
            </w:pPr>
            <w:r w:rsidRPr="00E43908">
              <w:rPr>
                <w:rFonts w:ascii="Times New Roman" w:hAnsi="Times New Roman"/>
                <w:b/>
                <w:sz w:val="28"/>
                <w:szCs w:val="28"/>
              </w:rPr>
              <w:t xml:space="preserve">Количество часов </w:t>
            </w:r>
          </w:p>
        </w:tc>
      </w:tr>
      <w:tr w:rsidR="009663D4" w:rsidRPr="00E43908" w:rsidTr="009663D4">
        <w:tc>
          <w:tcPr>
            <w:tcW w:w="3190" w:type="dxa"/>
          </w:tcPr>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1. Ритуалы борца «девиг», правила борьбы хуреш</w:t>
            </w:r>
          </w:p>
        </w:tc>
        <w:tc>
          <w:tcPr>
            <w:tcW w:w="4148" w:type="dxa"/>
          </w:tcPr>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Ритуал борца девиг, разновидности.</w:t>
            </w:r>
          </w:p>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Правила борьбы хуреш</w:t>
            </w:r>
          </w:p>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Запрещенные действия в борьбе хуреш</w:t>
            </w:r>
          </w:p>
        </w:tc>
        <w:tc>
          <w:tcPr>
            <w:tcW w:w="2233" w:type="dxa"/>
          </w:tcPr>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20</w:t>
            </w:r>
          </w:p>
        </w:tc>
      </w:tr>
      <w:tr w:rsidR="009663D4" w:rsidRPr="00E43908" w:rsidTr="009663D4">
        <w:tc>
          <w:tcPr>
            <w:tcW w:w="3190" w:type="dxa"/>
          </w:tcPr>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 xml:space="preserve">2. Специальные подготовительные упражнения </w:t>
            </w:r>
          </w:p>
        </w:tc>
        <w:tc>
          <w:tcPr>
            <w:tcW w:w="4148" w:type="dxa"/>
          </w:tcPr>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 xml:space="preserve">Страховка и само страховка </w:t>
            </w:r>
          </w:p>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 xml:space="preserve">Общефизические и специальные упражнения </w:t>
            </w:r>
          </w:p>
        </w:tc>
        <w:tc>
          <w:tcPr>
            <w:tcW w:w="2233" w:type="dxa"/>
          </w:tcPr>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30</w:t>
            </w:r>
          </w:p>
        </w:tc>
      </w:tr>
      <w:tr w:rsidR="009663D4" w:rsidRPr="00E43908" w:rsidTr="009663D4">
        <w:tc>
          <w:tcPr>
            <w:tcW w:w="3190" w:type="dxa"/>
          </w:tcPr>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 xml:space="preserve"> 3. Техника борьбы хуреш </w:t>
            </w:r>
          </w:p>
        </w:tc>
        <w:tc>
          <w:tcPr>
            <w:tcW w:w="4148" w:type="dxa"/>
          </w:tcPr>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Стойки борцов. Захваты</w:t>
            </w:r>
          </w:p>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 xml:space="preserve"> Элементы, фазы и структура приемов</w:t>
            </w:r>
          </w:p>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 xml:space="preserve"> Подразделения приемов в группы</w:t>
            </w:r>
          </w:p>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 xml:space="preserve"> Приемы хуреш </w:t>
            </w:r>
          </w:p>
        </w:tc>
        <w:tc>
          <w:tcPr>
            <w:tcW w:w="2233" w:type="dxa"/>
          </w:tcPr>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100</w:t>
            </w:r>
          </w:p>
        </w:tc>
      </w:tr>
      <w:tr w:rsidR="009663D4" w:rsidRPr="00E43908" w:rsidTr="009663D4">
        <w:tc>
          <w:tcPr>
            <w:tcW w:w="3190" w:type="dxa"/>
          </w:tcPr>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4. Тактика борьбы хуреш</w:t>
            </w:r>
          </w:p>
        </w:tc>
        <w:tc>
          <w:tcPr>
            <w:tcW w:w="4148" w:type="dxa"/>
          </w:tcPr>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 xml:space="preserve"> Тактика проведения захватов (дортхончу, тудуш)</w:t>
            </w:r>
          </w:p>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 xml:space="preserve"> Тактика приемов (сваливаний, выведения из равновесия)</w:t>
            </w:r>
          </w:p>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 xml:space="preserve"> Тактика ведения поединка (сбор информаций о сопернике)</w:t>
            </w:r>
          </w:p>
        </w:tc>
        <w:tc>
          <w:tcPr>
            <w:tcW w:w="2233" w:type="dxa"/>
          </w:tcPr>
          <w:p w:rsidR="009663D4" w:rsidRPr="00E43908" w:rsidRDefault="009663D4" w:rsidP="009663D4">
            <w:pPr>
              <w:spacing w:line="360" w:lineRule="auto"/>
              <w:rPr>
                <w:rFonts w:ascii="Times New Roman" w:hAnsi="Times New Roman"/>
                <w:sz w:val="28"/>
                <w:szCs w:val="28"/>
              </w:rPr>
            </w:pPr>
            <w:r w:rsidRPr="00E43908">
              <w:rPr>
                <w:rFonts w:ascii="Times New Roman" w:hAnsi="Times New Roman"/>
                <w:sz w:val="28"/>
                <w:szCs w:val="28"/>
              </w:rPr>
              <w:t>54</w:t>
            </w:r>
          </w:p>
        </w:tc>
      </w:tr>
    </w:tbl>
    <w:p w:rsidR="009663D4" w:rsidRPr="00E43908" w:rsidRDefault="009663D4" w:rsidP="009663D4">
      <w:pPr>
        <w:spacing w:line="360" w:lineRule="auto"/>
        <w:rPr>
          <w:rFonts w:ascii="Times New Roman" w:eastAsia="Times New Roman" w:hAnsi="Times New Roman" w:cs="Times New Roman"/>
          <w:color w:val="000000"/>
          <w:sz w:val="28"/>
          <w:szCs w:val="28"/>
        </w:rPr>
      </w:pPr>
    </w:p>
    <w:p w:rsidR="0005146A" w:rsidRPr="00E43908" w:rsidRDefault="0005146A" w:rsidP="009663D4">
      <w:pPr>
        <w:spacing w:line="360" w:lineRule="auto"/>
        <w:jc w:val="center"/>
        <w:rPr>
          <w:rFonts w:ascii="Times New Roman" w:eastAsia="Times New Roman" w:hAnsi="Times New Roman" w:cs="Times New Roman"/>
          <w:b/>
          <w:color w:val="000000"/>
          <w:sz w:val="28"/>
          <w:szCs w:val="28"/>
        </w:rPr>
      </w:pPr>
    </w:p>
    <w:p w:rsidR="009663D4" w:rsidRPr="00E43908" w:rsidRDefault="009663D4" w:rsidP="009663D4">
      <w:pPr>
        <w:spacing w:line="360" w:lineRule="auto"/>
        <w:jc w:val="center"/>
        <w:rPr>
          <w:rFonts w:ascii="Times New Roman" w:eastAsia="Times New Roman" w:hAnsi="Times New Roman" w:cs="Times New Roman"/>
          <w:b/>
          <w:color w:val="000000"/>
          <w:sz w:val="28"/>
          <w:szCs w:val="28"/>
        </w:rPr>
      </w:pPr>
      <w:r w:rsidRPr="00E43908">
        <w:rPr>
          <w:rFonts w:ascii="Times New Roman" w:eastAsia="Times New Roman" w:hAnsi="Times New Roman" w:cs="Times New Roman"/>
          <w:b/>
          <w:color w:val="000000"/>
          <w:sz w:val="28"/>
          <w:szCs w:val="28"/>
        </w:rPr>
        <w:t>Список детей посещающих кружок по национальной борьбе «Хуреш»</w:t>
      </w:r>
    </w:p>
    <w:tbl>
      <w:tblPr>
        <w:tblStyle w:val="a3"/>
        <w:tblW w:w="0" w:type="auto"/>
        <w:tblLook w:val="04A0"/>
      </w:tblPr>
      <w:tblGrid>
        <w:gridCol w:w="1242"/>
        <w:gridCol w:w="4253"/>
        <w:gridCol w:w="4076"/>
      </w:tblGrid>
      <w:tr w:rsidR="009663D4" w:rsidRPr="00E43908" w:rsidTr="009663D4">
        <w:tc>
          <w:tcPr>
            <w:tcW w:w="1242" w:type="dxa"/>
          </w:tcPr>
          <w:p w:rsidR="009663D4" w:rsidRPr="00E43908" w:rsidRDefault="009663D4" w:rsidP="009663D4">
            <w:pPr>
              <w:spacing w:line="360" w:lineRule="auto"/>
              <w:jc w:val="center"/>
              <w:rPr>
                <w:rFonts w:ascii="Times New Roman" w:eastAsia="Times New Roman" w:hAnsi="Times New Roman"/>
                <w:b/>
                <w:color w:val="000000"/>
                <w:sz w:val="28"/>
                <w:szCs w:val="28"/>
              </w:rPr>
            </w:pPr>
            <w:r w:rsidRPr="00E43908">
              <w:rPr>
                <w:rFonts w:ascii="Times New Roman" w:eastAsia="Times New Roman" w:hAnsi="Times New Roman"/>
                <w:b/>
                <w:color w:val="000000"/>
                <w:sz w:val="28"/>
                <w:szCs w:val="28"/>
              </w:rPr>
              <w:t>№п.п</w:t>
            </w:r>
          </w:p>
        </w:tc>
        <w:tc>
          <w:tcPr>
            <w:tcW w:w="4253" w:type="dxa"/>
          </w:tcPr>
          <w:p w:rsidR="009663D4" w:rsidRPr="00E43908" w:rsidRDefault="009663D4" w:rsidP="009663D4">
            <w:pPr>
              <w:spacing w:line="360" w:lineRule="auto"/>
              <w:jc w:val="center"/>
              <w:rPr>
                <w:rFonts w:ascii="Times New Roman" w:eastAsia="Times New Roman" w:hAnsi="Times New Roman"/>
                <w:b/>
                <w:color w:val="000000"/>
                <w:sz w:val="28"/>
                <w:szCs w:val="28"/>
              </w:rPr>
            </w:pPr>
            <w:r w:rsidRPr="00E43908">
              <w:rPr>
                <w:rFonts w:ascii="Times New Roman" w:eastAsia="Times New Roman" w:hAnsi="Times New Roman"/>
                <w:b/>
                <w:color w:val="000000"/>
                <w:sz w:val="28"/>
                <w:szCs w:val="28"/>
              </w:rPr>
              <w:t>Фамилия, имя ребенка</w:t>
            </w:r>
          </w:p>
        </w:tc>
        <w:tc>
          <w:tcPr>
            <w:tcW w:w="4076" w:type="dxa"/>
          </w:tcPr>
          <w:p w:rsidR="009663D4" w:rsidRPr="00E43908" w:rsidRDefault="009663D4" w:rsidP="009663D4">
            <w:pPr>
              <w:spacing w:line="360" w:lineRule="auto"/>
              <w:jc w:val="center"/>
              <w:rPr>
                <w:rFonts w:ascii="Times New Roman" w:eastAsia="Times New Roman" w:hAnsi="Times New Roman"/>
                <w:b/>
                <w:color w:val="000000"/>
                <w:sz w:val="28"/>
                <w:szCs w:val="28"/>
              </w:rPr>
            </w:pPr>
            <w:r w:rsidRPr="00E43908">
              <w:rPr>
                <w:rFonts w:ascii="Times New Roman" w:eastAsia="Times New Roman" w:hAnsi="Times New Roman"/>
                <w:b/>
                <w:color w:val="000000"/>
                <w:sz w:val="28"/>
                <w:szCs w:val="28"/>
              </w:rPr>
              <w:t xml:space="preserve">Группа </w:t>
            </w:r>
          </w:p>
        </w:tc>
      </w:tr>
      <w:tr w:rsidR="009663D4" w:rsidRPr="00E43908" w:rsidTr="009663D4">
        <w:tc>
          <w:tcPr>
            <w:tcW w:w="1242" w:type="dxa"/>
          </w:tcPr>
          <w:p w:rsidR="009663D4" w:rsidRPr="00E43908" w:rsidRDefault="009663D4" w:rsidP="009663D4">
            <w:pPr>
              <w:pStyle w:val="af"/>
              <w:numPr>
                <w:ilvl w:val="0"/>
                <w:numId w:val="15"/>
              </w:numPr>
              <w:spacing w:line="360" w:lineRule="auto"/>
              <w:jc w:val="center"/>
              <w:rPr>
                <w:rFonts w:ascii="Times New Roman" w:eastAsia="Times New Roman" w:hAnsi="Times New Roman"/>
                <w:color w:val="000000"/>
                <w:sz w:val="28"/>
                <w:szCs w:val="28"/>
              </w:rPr>
            </w:pPr>
          </w:p>
        </w:tc>
        <w:tc>
          <w:tcPr>
            <w:tcW w:w="4253" w:type="dxa"/>
          </w:tcPr>
          <w:p w:rsidR="009663D4" w:rsidRPr="00E43908" w:rsidRDefault="00365D44" w:rsidP="009663D4">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Балчым Арсен</w:t>
            </w:r>
          </w:p>
        </w:tc>
        <w:tc>
          <w:tcPr>
            <w:tcW w:w="4076" w:type="dxa"/>
          </w:tcPr>
          <w:p w:rsidR="009663D4" w:rsidRPr="00E43908" w:rsidRDefault="00E43908" w:rsidP="0005146A">
            <w:pPr>
              <w:spacing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Буратино </w:t>
            </w:r>
            <w:r w:rsidR="0005146A" w:rsidRPr="00E43908">
              <w:rPr>
                <w:rFonts w:ascii="Times New Roman" w:eastAsia="Times New Roman" w:hAnsi="Times New Roman"/>
                <w:color w:val="000000"/>
                <w:sz w:val="28"/>
                <w:szCs w:val="28"/>
              </w:rPr>
              <w:t xml:space="preserve"> </w:t>
            </w:r>
          </w:p>
        </w:tc>
      </w:tr>
      <w:tr w:rsidR="009663D4" w:rsidRPr="00E43908" w:rsidTr="009663D4">
        <w:tc>
          <w:tcPr>
            <w:tcW w:w="1242" w:type="dxa"/>
          </w:tcPr>
          <w:p w:rsidR="009663D4" w:rsidRPr="00E43908" w:rsidRDefault="009663D4" w:rsidP="009663D4">
            <w:pPr>
              <w:spacing w:line="360" w:lineRule="auto"/>
              <w:jc w:val="center"/>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lastRenderedPageBreak/>
              <w:t>2.</w:t>
            </w:r>
          </w:p>
        </w:tc>
        <w:tc>
          <w:tcPr>
            <w:tcW w:w="4253" w:type="dxa"/>
          </w:tcPr>
          <w:p w:rsidR="009663D4" w:rsidRPr="00E43908" w:rsidRDefault="00365D44" w:rsidP="009663D4">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Барынмаа Александр</w:t>
            </w:r>
          </w:p>
        </w:tc>
        <w:tc>
          <w:tcPr>
            <w:tcW w:w="4076" w:type="dxa"/>
          </w:tcPr>
          <w:p w:rsidR="009663D4" w:rsidRPr="00E43908" w:rsidRDefault="00E43908" w:rsidP="009663D4">
            <w:pPr>
              <w:spacing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Буратино </w:t>
            </w:r>
          </w:p>
        </w:tc>
      </w:tr>
      <w:tr w:rsidR="009663D4" w:rsidRPr="00E43908" w:rsidTr="009663D4">
        <w:tc>
          <w:tcPr>
            <w:tcW w:w="1242" w:type="dxa"/>
          </w:tcPr>
          <w:p w:rsidR="009663D4" w:rsidRPr="00E43908" w:rsidRDefault="009663D4" w:rsidP="009663D4">
            <w:pPr>
              <w:spacing w:line="360" w:lineRule="auto"/>
              <w:jc w:val="center"/>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3.</w:t>
            </w:r>
          </w:p>
        </w:tc>
        <w:tc>
          <w:tcPr>
            <w:tcW w:w="4253" w:type="dxa"/>
          </w:tcPr>
          <w:p w:rsidR="009663D4" w:rsidRPr="00E43908" w:rsidRDefault="00365D44" w:rsidP="0005146A">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Хажиев Амир</w:t>
            </w:r>
          </w:p>
        </w:tc>
        <w:tc>
          <w:tcPr>
            <w:tcW w:w="4076" w:type="dxa"/>
          </w:tcPr>
          <w:p w:rsidR="009663D4" w:rsidRPr="00E43908" w:rsidRDefault="00E43908" w:rsidP="009663D4">
            <w:pPr>
              <w:spacing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Буратино </w:t>
            </w:r>
          </w:p>
        </w:tc>
      </w:tr>
      <w:tr w:rsidR="009663D4" w:rsidRPr="00E43908" w:rsidTr="009663D4">
        <w:tc>
          <w:tcPr>
            <w:tcW w:w="1242" w:type="dxa"/>
          </w:tcPr>
          <w:p w:rsidR="009663D4" w:rsidRPr="00E43908" w:rsidRDefault="009663D4" w:rsidP="009663D4">
            <w:pPr>
              <w:spacing w:line="360" w:lineRule="auto"/>
              <w:jc w:val="center"/>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4.</w:t>
            </w:r>
          </w:p>
        </w:tc>
        <w:tc>
          <w:tcPr>
            <w:tcW w:w="4253" w:type="dxa"/>
          </w:tcPr>
          <w:p w:rsidR="009663D4" w:rsidRPr="00E43908" w:rsidRDefault="00365D44" w:rsidP="0005146A">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Монгуш Долаан</w:t>
            </w:r>
          </w:p>
        </w:tc>
        <w:tc>
          <w:tcPr>
            <w:tcW w:w="4076" w:type="dxa"/>
          </w:tcPr>
          <w:p w:rsidR="009663D4" w:rsidRPr="00E43908" w:rsidRDefault="00E43908" w:rsidP="00E43908">
            <w:pPr>
              <w:spacing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Колобок </w:t>
            </w:r>
          </w:p>
        </w:tc>
      </w:tr>
      <w:tr w:rsidR="009663D4" w:rsidRPr="00E43908" w:rsidTr="009663D4">
        <w:tc>
          <w:tcPr>
            <w:tcW w:w="1242" w:type="dxa"/>
          </w:tcPr>
          <w:p w:rsidR="009663D4" w:rsidRPr="00E43908" w:rsidRDefault="009663D4" w:rsidP="009663D4">
            <w:pPr>
              <w:spacing w:line="360" w:lineRule="auto"/>
              <w:jc w:val="center"/>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5.</w:t>
            </w:r>
          </w:p>
        </w:tc>
        <w:tc>
          <w:tcPr>
            <w:tcW w:w="4253" w:type="dxa"/>
          </w:tcPr>
          <w:p w:rsidR="009663D4" w:rsidRPr="00E43908" w:rsidRDefault="00365D44" w:rsidP="0005146A">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Натпит Отчугаш</w:t>
            </w:r>
          </w:p>
        </w:tc>
        <w:tc>
          <w:tcPr>
            <w:tcW w:w="4076" w:type="dxa"/>
          </w:tcPr>
          <w:p w:rsidR="009663D4" w:rsidRPr="00E43908" w:rsidRDefault="00E43908" w:rsidP="009663D4">
            <w:pPr>
              <w:spacing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Колобок </w:t>
            </w:r>
          </w:p>
        </w:tc>
      </w:tr>
      <w:tr w:rsidR="009663D4" w:rsidRPr="00E43908" w:rsidTr="009663D4">
        <w:tc>
          <w:tcPr>
            <w:tcW w:w="1242" w:type="dxa"/>
          </w:tcPr>
          <w:p w:rsidR="009663D4" w:rsidRPr="00E43908" w:rsidRDefault="009663D4" w:rsidP="009663D4">
            <w:pPr>
              <w:spacing w:line="360" w:lineRule="auto"/>
              <w:jc w:val="center"/>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6.</w:t>
            </w:r>
          </w:p>
        </w:tc>
        <w:tc>
          <w:tcPr>
            <w:tcW w:w="4253" w:type="dxa"/>
          </w:tcPr>
          <w:p w:rsidR="009663D4" w:rsidRPr="00E43908" w:rsidRDefault="00365D44" w:rsidP="0005146A">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Оолак Соруктуг</w:t>
            </w:r>
          </w:p>
        </w:tc>
        <w:tc>
          <w:tcPr>
            <w:tcW w:w="4076" w:type="dxa"/>
          </w:tcPr>
          <w:p w:rsidR="009663D4" w:rsidRPr="00E43908" w:rsidRDefault="0005146A" w:rsidP="009663D4">
            <w:pPr>
              <w:spacing w:line="360" w:lineRule="auto"/>
              <w:jc w:val="center"/>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Буратино</w:t>
            </w:r>
          </w:p>
        </w:tc>
      </w:tr>
      <w:tr w:rsidR="009663D4" w:rsidRPr="00E43908" w:rsidTr="009663D4">
        <w:tc>
          <w:tcPr>
            <w:tcW w:w="1242" w:type="dxa"/>
          </w:tcPr>
          <w:p w:rsidR="009663D4" w:rsidRPr="00E43908" w:rsidRDefault="009663D4" w:rsidP="009663D4">
            <w:pPr>
              <w:spacing w:line="360" w:lineRule="auto"/>
              <w:jc w:val="center"/>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7.</w:t>
            </w:r>
          </w:p>
        </w:tc>
        <w:tc>
          <w:tcPr>
            <w:tcW w:w="4253" w:type="dxa"/>
          </w:tcPr>
          <w:p w:rsidR="009663D4" w:rsidRPr="00E43908" w:rsidRDefault="00365D44" w:rsidP="00365D44">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 xml:space="preserve">Долаан Сайын </w:t>
            </w:r>
          </w:p>
        </w:tc>
        <w:tc>
          <w:tcPr>
            <w:tcW w:w="4076" w:type="dxa"/>
          </w:tcPr>
          <w:p w:rsidR="009663D4" w:rsidRPr="00E43908" w:rsidRDefault="00E43908" w:rsidP="009663D4">
            <w:pPr>
              <w:spacing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Челээш </w:t>
            </w:r>
          </w:p>
        </w:tc>
      </w:tr>
      <w:tr w:rsidR="0005146A" w:rsidRPr="00E43908" w:rsidTr="009663D4">
        <w:tc>
          <w:tcPr>
            <w:tcW w:w="1242" w:type="dxa"/>
          </w:tcPr>
          <w:p w:rsidR="0005146A" w:rsidRPr="00E43908" w:rsidRDefault="0005146A" w:rsidP="009663D4">
            <w:pPr>
              <w:spacing w:line="360" w:lineRule="auto"/>
              <w:jc w:val="center"/>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8.</w:t>
            </w:r>
          </w:p>
        </w:tc>
        <w:tc>
          <w:tcPr>
            <w:tcW w:w="4253" w:type="dxa"/>
          </w:tcPr>
          <w:p w:rsidR="0005146A" w:rsidRPr="00E43908" w:rsidRDefault="00365D44" w:rsidP="0005146A">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Дажы Сайын-Белек</w:t>
            </w:r>
          </w:p>
        </w:tc>
        <w:tc>
          <w:tcPr>
            <w:tcW w:w="4076" w:type="dxa"/>
          </w:tcPr>
          <w:p w:rsidR="0005146A" w:rsidRPr="00E43908" w:rsidRDefault="00E43908" w:rsidP="009663D4">
            <w:pPr>
              <w:spacing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Челээш </w:t>
            </w:r>
          </w:p>
        </w:tc>
      </w:tr>
      <w:tr w:rsidR="004A5F9E" w:rsidRPr="00E43908" w:rsidTr="004A5F9E">
        <w:tc>
          <w:tcPr>
            <w:tcW w:w="1242"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 xml:space="preserve">9. </w:t>
            </w:r>
          </w:p>
        </w:tc>
        <w:tc>
          <w:tcPr>
            <w:tcW w:w="4253"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Дамдын-оол Сонамбилиг</w:t>
            </w:r>
          </w:p>
        </w:tc>
        <w:tc>
          <w:tcPr>
            <w:tcW w:w="4076" w:type="dxa"/>
          </w:tcPr>
          <w:p w:rsidR="004A5F9E" w:rsidRPr="00E43908" w:rsidRDefault="004A5F9E" w:rsidP="004A5F9E">
            <w:pPr>
              <w:spacing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Аленушка</w:t>
            </w:r>
          </w:p>
        </w:tc>
      </w:tr>
      <w:tr w:rsidR="004A5F9E" w:rsidRPr="00E43908" w:rsidTr="004A5F9E">
        <w:tc>
          <w:tcPr>
            <w:tcW w:w="1242"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10.</w:t>
            </w:r>
          </w:p>
        </w:tc>
        <w:tc>
          <w:tcPr>
            <w:tcW w:w="4253"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Седип Ким</w:t>
            </w:r>
          </w:p>
        </w:tc>
        <w:tc>
          <w:tcPr>
            <w:tcW w:w="4076" w:type="dxa"/>
          </w:tcPr>
          <w:p w:rsidR="004A5F9E" w:rsidRPr="00E43908" w:rsidRDefault="004A5F9E" w:rsidP="004A5F9E">
            <w:pPr>
              <w:spacing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Аленушка</w:t>
            </w:r>
          </w:p>
        </w:tc>
      </w:tr>
      <w:tr w:rsidR="004A5F9E" w:rsidRPr="00E43908" w:rsidTr="004A5F9E">
        <w:tc>
          <w:tcPr>
            <w:tcW w:w="1242"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11.</w:t>
            </w:r>
          </w:p>
        </w:tc>
        <w:tc>
          <w:tcPr>
            <w:tcW w:w="4253"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Сендажи Комбу</w:t>
            </w:r>
          </w:p>
        </w:tc>
        <w:tc>
          <w:tcPr>
            <w:tcW w:w="4076" w:type="dxa"/>
          </w:tcPr>
          <w:p w:rsidR="004A5F9E" w:rsidRPr="00E43908" w:rsidRDefault="004A5F9E" w:rsidP="004A5F9E">
            <w:pPr>
              <w:spacing w:line="360" w:lineRule="auto"/>
              <w:jc w:val="center"/>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Аленушка</w:t>
            </w:r>
          </w:p>
        </w:tc>
      </w:tr>
      <w:tr w:rsidR="004A5F9E" w:rsidRPr="00E43908" w:rsidTr="004A5F9E">
        <w:tc>
          <w:tcPr>
            <w:tcW w:w="1242"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12.</w:t>
            </w:r>
          </w:p>
        </w:tc>
        <w:tc>
          <w:tcPr>
            <w:tcW w:w="4253"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Доолай Найдан</w:t>
            </w:r>
          </w:p>
        </w:tc>
        <w:tc>
          <w:tcPr>
            <w:tcW w:w="4076" w:type="dxa"/>
          </w:tcPr>
          <w:p w:rsidR="004A5F9E" w:rsidRPr="00E43908" w:rsidRDefault="004A5F9E" w:rsidP="004A5F9E">
            <w:pPr>
              <w:spacing w:line="360" w:lineRule="auto"/>
              <w:jc w:val="center"/>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Аленушка</w:t>
            </w:r>
          </w:p>
        </w:tc>
      </w:tr>
      <w:tr w:rsidR="004A5F9E" w:rsidRPr="00E43908" w:rsidTr="004A5F9E">
        <w:tc>
          <w:tcPr>
            <w:tcW w:w="1242"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13.</w:t>
            </w:r>
          </w:p>
        </w:tc>
        <w:tc>
          <w:tcPr>
            <w:tcW w:w="4253"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Монгуш Арсен</w:t>
            </w:r>
          </w:p>
        </w:tc>
        <w:tc>
          <w:tcPr>
            <w:tcW w:w="4076" w:type="dxa"/>
          </w:tcPr>
          <w:p w:rsidR="004A5F9E" w:rsidRPr="00E43908" w:rsidRDefault="004A5F9E" w:rsidP="004A5F9E">
            <w:pPr>
              <w:spacing w:line="360" w:lineRule="auto"/>
              <w:jc w:val="center"/>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Дюймовочка</w:t>
            </w:r>
          </w:p>
        </w:tc>
      </w:tr>
      <w:tr w:rsidR="004A5F9E" w:rsidRPr="00E43908" w:rsidTr="004A5F9E">
        <w:tc>
          <w:tcPr>
            <w:tcW w:w="1242"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14.</w:t>
            </w:r>
          </w:p>
        </w:tc>
        <w:tc>
          <w:tcPr>
            <w:tcW w:w="4253"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Попов Сергей</w:t>
            </w:r>
          </w:p>
        </w:tc>
        <w:tc>
          <w:tcPr>
            <w:tcW w:w="4076" w:type="dxa"/>
          </w:tcPr>
          <w:p w:rsidR="004A5F9E" w:rsidRPr="00E43908" w:rsidRDefault="004A5F9E" w:rsidP="004A5F9E">
            <w:pPr>
              <w:spacing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Буратино</w:t>
            </w:r>
          </w:p>
        </w:tc>
      </w:tr>
      <w:tr w:rsidR="004A5F9E" w:rsidRPr="00E43908" w:rsidTr="004A5F9E">
        <w:tc>
          <w:tcPr>
            <w:tcW w:w="1242"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15.</w:t>
            </w:r>
          </w:p>
        </w:tc>
        <w:tc>
          <w:tcPr>
            <w:tcW w:w="4253"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Кыргыс Сайын-белек</w:t>
            </w:r>
          </w:p>
        </w:tc>
        <w:tc>
          <w:tcPr>
            <w:tcW w:w="4076" w:type="dxa"/>
          </w:tcPr>
          <w:p w:rsidR="004A5F9E" w:rsidRPr="00E43908" w:rsidRDefault="004A5F9E" w:rsidP="004A5F9E">
            <w:pPr>
              <w:spacing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Колобок</w:t>
            </w:r>
          </w:p>
        </w:tc>
      </w:tr>
      <w:tr w:rsidR="004A5F9E" w:rsidRPr="00E43908" w:rsidTr="004A5F9E">
        <w:tc>
          <w:tcPr>
            <w:tcW w:w="1242"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16.</w:t>
            </w:r>
          </w:p>
        </w:tc>
        <w:tc>
          <w:tcPr>
            <w:tcW w:w="4253" w:type="dxa"/>
          </w:tcPr>
          <w:p w:rsidR="004A5F9E" w:rsidRPr="00E43908" w:rsidRDefault="004A5F9E" w:rsidP="008E20F7">
            <w:pPr>
              <w:spacing w:line="360" w:lineRule="auto"/>
              <w:rPr>
                <w:rFonts w:ascii="Times New Roman" w:eastAsia="Times New Roman" w:hAnsi="Times New Roman"/>
                <w:color w:val="000000"/>
                <w:sz w:val="28"/>
                <w:szCs w:val="28"/>
              </w:rPr>
            </w:pPr>
            <w:r w:rsidRPr="00E43908">
              <w:rPr>
                <w:rFonts w:ascii="Times New Roman" w:eastAsia="Times New Roman" w:hAnsi="Times New Roman"/>
                <w:color w:val="000000"/>
                <w:sz w:val="28"/>
                <w:szCs w:val="28"/>
              </w:rPr>
              <w:t>Бора-Тараа Багыр-Дензин</w:t>
            </w:r>
          </w:p>
        </w:tc>
        <w:tc>
          <w:tcPr>
            <w:tcW w:w="4076" w:type="dxa"/>
          </w:tcPr>
          <w:p w:rsidR="004A5F9E" w:rsidRPr="00E43908" w:rsidRDefault="004A5F9E" w:rsidP="004A5F9E">
            <w:pPr>
              <w:spacing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Колобок</w:t>
            </w:r>
          </w:p>
        </w:tc>
      </w:tr>
    </w:tbl>
    <w:p w:rsidR="0005146A" w:rsidRPr="00E43908" w:rsidRDefault="0005146A" w:rsidP="0005146A">
      <w:pPr>
        <w:spacing w:line="360" w:lineRule="auto"/>
        <w:rPr>
          <w:rFonts w:ascii="Times New Roman" w:eastAsia="Times New Roman" w:hAnsi="Times New Roman" w:cs="Times New Roman"/>
          <w:color w:val="000000"/>
          <w:sz w:val="28"/>
          <w:szCs w:val="28"/>
        </w:rPr>
      </w:pPr>
    </w:p>
    <w:p w:rsidR="00DC3ADF" w:rsidRPr="00E43908" w:rsidRDefault="00DC3ADF" w:rsidP="0005146A">
      <w:pPr>
        <w:pStyle w:val="Default"/>
        <w:spacing w:line="360" w:lineRule="auto"/>
        <w:rPr>
          <w:b/>
          <w:sz w:val="28"/>
          <w:szCs w:val="28"/>
          <w:shd w:val="clear" w:color="auto" w:fill="FFFFFF"/>
        </w:rPr>
      </w:pPr>
    </w:p>
    <w:sectPr w:rsidR="00DC3ADF" w:rsidRPr="00E43908" w:rsidSect="009663D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285" w:rsidRDefault="00881285" w:rsidP="00DC3ADF">
      <w:pPr>
        <w:spacing w:after="0" w:line="240" w:lineRule="auto"/>
      </w:pPr>
      <w:r>
        <w:separator/>
      </w:r>
    </w:p>
  </w:endnote>
  <w:endnote w:type="continuationSeparator" w:id="1">
    <w:p w:rsidR="00881285" w:rsidRDefault="00881285" w:rsidP="00DC3A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285" w:rsidRDefault="00881285" w:rsidP="00DC3ADF">
      <w:pPr>
        <w:spacing w:after="0" w:line="240" w:lineRule="auto"/>
      </w:pPr>
      <w:r>
        <w:separator/>
      </w:r>
    </w:p>
  </w:footnote>
  <w:footnote w:type="continuationSeparator" w:id="1">
    <w:p w:rsidR="00881285" w:rsidRDefault="00881285" w:rsidP="00DC3A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D4783"/>
    <w:multiLevelType w:val="multilevel"/>
    <w:tmpl w:val="3EB2AEF6"/>
    <w:lvl w:ilvl="0">
      <w:start w:val="1"/>
      <w:numFmt w:val="bullet"/>
      <w:lvlText w:val="-"/>
      <w:lvlJc w:val="left"/>
      <w:rPr>
        <w:rFonts w:ascii="Century Schoolbook" w:eastAsia="Times New Roman" w:hAnsi="Century Schoolbook"/>
        <w:b w:val="0"/>
        <w:i w:val="0"/>
        <w:smallCaps w:val="0"/>
        <w:strike w:val="0"/>
        <w:color w:val="000000"/>
        <w:spacing w:val="2"/>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4DE3EAF"/>
    <w:multiLevelType w:val="multilevel"/>
    <w:tmpl w:val="F1FE5F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AA77B5C"/>
    <w:multiLevelType w:val="multilevel"/>
    <w:tmpl w:val="920A31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C3D6A62"/>
    <w:multiLevelType w:val="hybridMultilevel"/>
    <w:tmpl w:val="165C31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DB1C6D"/>
    <w:multiLevelType w:val="multilevel"/>
    <w:tmpl w:val="93D004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30B67FE"/>
    <w:multiLevelType w:val="hybridMultilevel"/>
    <w:tmpl w:val="0B68E444"/>
    <w:lvl w:ilvl="0" w:tplc="A44C933A">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nsid w:val="336A2844"/>
    <w:multiLevelType w:val="multilevel"/>
    <w:tmpl w:val="C60412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6D65D7A"/>
    <w:multiLevelType w:val="hybridMultilevel"/>
    <w:tmpl w:val="BEA669DE"/>
    <w:lvl w:ilvl="0" w:tplc="A44C933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505804B1"/>
    <w:multiLevelType w:val="multilevel"/>
    <w:tmpl w:val="4A8C3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234F46"/>
    <w:multiLevelType w:val="multilevel"/>
    <w:tmpl w:val="F01295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9461BDA"/>
    <w:multiLevelType w:val="hybridMultilevel"/>
    <w:tmpl w:val="B404A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9D4074"/>
    <w:multiLevelType w:val="multilevel"/>
    <w:tmpl w:val="AE207A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692D3924"/>
    <w:multiLevelType w:val="multilevel"/>
    <w:tmpl w:val="B094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38626B"/>
    <w:multiLevelType w:val="hybridMultilevel"/>
    <w:tmpl w:val="E7D6A272"/>
    <w:lvl w:ilvl="0" w:tplc="A44C93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EF7200F"/>
    <w:multiLevelType w:val="multilevel"/>
    <w:tmpl w:val="1604FEC2"/>
    <w:lvl w:ilvl="0">
      <w:start w:val="1"/>
      <w:numFmt w:val="decimal"/>
      <w:lvlText w:val="3.%1."/>
      <w:lvlJc w:val="left"/>
      <w:rPr>
        <w:rFonts w:ascii="Century Schoolbook" w:eastAsia="Times New Roman" w:hAnsi="Century Schoolbook" w:cs="Century Schoolbook"/>
        <w:b/>
        <w:bCs/>
        <w:i w:val="0"/>
        <w:iCs w:val="0"/>
        <w:smallCaps w:val="0"/>
        <w:strike w:val="0"/>
        <w:color w:val="000000"/>
        <w:spacing w:val="-6"/>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4"/>
  </w:num>
  <w:num w:numId="2">
    <w:abstractNumId w:val="0"/>
  </w:num>
  <w:num w:numId="3">
    <w:abstractNumId w:val="3"/>
  </w:num>
  <w:num w:numId="4">
    <w:abstractNumId w:val="1"/>
  </w:num>
  <w:num w:numId="5">
    <w:abstractNumId w:val="9"/>
  </w:num>
  <w:num w:numId="6">
    <w:abstractNumId w:val="11"/>
  </w:num>
  <w:num w:numId="7">
    <w:abstractNumId w:val="2"/>
  </w:num>
  <w:num w:numId="8">
    <w:abstractNumId w:val="6"/>
  </w:num>
  <w:num w:numId="9">
    <w:abstractNumId w:val="4"/>
  </w:num>
  <w:num w:numId="10">
    <w:abstractNumId w:val="12"/>
  </w:num>
  <w:num w:numId="11">
    <w:abstractNumId w:val="7"/>
  </w:num>
  <w:num w:numId="12">
    <w:abstractNumId w:val="5"/>
  </w:num>
  <w:num w:numId="13">
    <w:abstractNumId w:val="13"/>
  </w:num>
  <w:num w:numId="14">
    <w:abstractNumId w:val="8"/>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C3ADF"/>
    <w:rsid w:val="0005146A"/>
    <w:rsid w:val="002A3189"/>
    <w:rsid w:val="002F032F"/>
    <w:rsid w:val="00365D44"/>
    <w:rsid w:val="004A5F9E"/>
    <w:rsid w:val="005E68FD"/>
    <w:rsid w:val="00881285"/>
    <w:rsid w:val="009201B5"/>
    <w:rsid w:val="009663D4"/>
    <w:rsid w:val="00A36650"/>
    <w:rsid w:val="00AA5C19"/>
    <w:rsid w:val="00DC3ADF"/>
    <w:rsid w:val="00E439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A36650"/>
  </w:style>
  <w:style w:type="paragraph" w:styleId="1">
    <w:name w:val="heading 1"/>
    <w:basedOn w:val="a"/>
    <w:next w:val="a"/>
    <w:link w:val="10"/>
    <w:uiPriority w:val="99"/>
    <w:qFormat/>
    <w:rsid w:val="00DC3ADF"/>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3ADF"/>
    <w:rPr>
      <w:rFonts w:ascii="Cambria" w:eastAsia="Times New Roman" w:hAnsi="Cambria" w:cs="Times New Roman"/>
      <w:b/>
      <w:bCs/>
      <w:color w:val="365F91"/>
      <w:sz w:val="28"/>
      <w:szCs w:val="28"/>
    </w:rPr>
  </w:style>
  <w:style w:type="character" w:customStyle="1" w:styleId="apple-converted-space">
    <w:name w:val="apple-converted-space"/>
    <w:basedOn w:val="a0"/>
    <w:uiPriority w:val="99"/>
    <w:rsid w:val="00DC3ADF"/>
    <w:rPr>
      <w:rFonts w:cs="Times New Roman"/>
    </w:rPr>
  </w:style>
  <w:style w:type="paragraph" w:customStyle="1" w:styleId="Default">
    <w:name w:val="Default"/>
    <w:uiPriority w:val="99"/>
    <w:rsid w:val="00DC3AD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styleId="a3">
    <w:name w:val="Table Grid"/>
    <w:basedOn w:val="a1"/>
    <w:uiPriority w:val="59"/>
    <w:rsid w:val="00DC3AD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rsid w:val="00DC3ADF"/>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5">
    <w:name w:val="Верхний колонтитул Знак"/>
    <w:basedOn w:val="a0"/>
    <w:link w:val="a4"/>
    <w:uiPriority w:val="99"/>
    <w:semiHidden/>
    <w:rsid w:val="00DC3ADF"/>
    <w:rPr>
      <w:rFonts w:ascii="Arial Unicode MS" w:eastAsia="Arial Unicode MS" w:hAnsi="Arial Unicode MS" w:cs="Arial Unicode MS"/>
      <w:color w:val="000000"/>
      <w:sz w:val="24"/>
      <w:szCs w:val="24"/>
    </w:rPr>
  </w:style>
  <w:style w:type="paragraph" w:styleId="a6">
    <w:name w:val="footer"/>
    <w:basedOn w:val="a"/>
    <w:link w:val="a7"/>
    <w:uiPriority w:val="99"/>
    <w:rsid w:val="00DC3ADF"/>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7">
    <w:name w:val="Нижний колонтитул Знак"/>
    <w:basedOn w:val="a0"/>
    <w:link w:val="a6"/>
    <w:uiPriority w:val="99"/>
    <w:rsid w:val="00DC3ADF"/>
    <w:rPr>
      <w:rFonts w:ascii="Arial Unicode MS" w:eastAsia="Arial Unicode MS" w:hAnsi="Arial Unicode MS" w:cs="Arial Unicode MS"/>
      <w:color w:val="000000"/>
      <w:sz w:val="24"/>
      <w:szCs w:val="24"/>
    </w:rPr>
  </w:style>
  <w:style w:type="paragraph" w:styleId="a8">
    <w:name w:val="TOC Heading"/>
    <w:basedOn w:val="1"/>
    <w:next w:val="a"/>
    <w:uiPriority w:val="99"/>
    <w:qFormat/>
    <w:rsid w:val="00DC3ADF"/>
    <w:pPr>
      <w:spacing w:line="276" w:lineRule="auto"/>
      <w:outlineLvl w:val="9"/>
    </w:pPr>
    <w:rPr>
      <w:lang w:eastAsia="en-US"/>
    </w:rPr>
  </w:style>
  <w:style w:type="paragraph" w:styleId="2">
    <w:name w:val="toc 2"/>
    <w:basedOn w:val="a"/>
    <w:next w:val="a"/>
    <w:autoRedefine/>
    <w:uiPriority w:val="99"/>
    <w:semiHidden/>
    <w:rsid w:val="00DC3ADF"/>
    <w:pPr>
      <w:spacing w:after="100"/>
      <w:ind w:left="220"/>
    </w:pPr>
    <w:rPr>
      <w:rFonts w:ascii="Calibri" w:eastAsia="Times New Roman" w:hAnsi="Calibri" w:cs="Times New Roman"/>
      <w:lang w:eastAsia="en-US"/>
    </w:rPr>
  </w:style>
  <w:style w:type="paragraph" w:styleId="11">
    <w:name w:val="toc 1"/>
    <w:basedOn w:val="a"/>
    <w:next w:val="a"/>
    <w:autoRedefine/>
    <w:uiPriority w:val="99"/>
    <w:semiHidden/>
    <w:rsid w:val="00DC3ADF"/>
    <w:pPr>
      <w:spacing w:after="100"/>
    </w:pPr>
    <w:rPr>
      <w:rFonts w:ascii="Calibri" w:eastAsia="Times New Roman" w:hAnsi="Calibri" w:cs="Times New Roman"/>
      <w:lang w:eastAsia="en-US"/>
    </w:rPr>
  </w:style>
  <w:style w:type="paragraph" w:styleId="3">
    <w:name w:val="toc 3"/>
    <w:basedOn w:val="a"/>
    <w:next w:val="a"/>
    <w:autoRedefine/>
    <w:uiPriority w:val="99"/>
    <w:semiHidden/>
    <w:rsid w:val="00DC3ADF"/>
    <w:pPr>
      <w:spacing w:after="100"/>
      <w:ind w:left="440"/>
    </w:pPr>
    <w:rPr>
      <w:rFonts w:ascii="Calibri" w:eastAsia="Times New Roman" w:hAnsi="Calibri" w:cs="Times New Roman"/>
      <w:lang w:eastAsia="en-US"/>
    </w:rPr>
  </w:style>
  <w:style w:type="paragraph" w:styleId="a9">
    <w:name w:val="Balloon Text"/>
    <w:basedOn w:val="a"/>
    <w:link w:val="aa"/>
    <w:uiPriority w:val="99"/>
    <w:semiHidden/>
    <w:rsid w:val="00DC3ADF"/>
    <w:pPr>
      <w:spacing w:after="0" w:line="240" w:lineRule="auto"/>
    </w:pPr>
    <w:rPr>
      <w:rFonts w:ascii="Tahoma" w:eastAsia="Arial Unicode MS" w:hAnsi="Tahoma" w:cs="Tahoma"/>
      <w:color w:val="000000"/>
      <w:sz w:val="16"/>
      <w:szCs w:val="16"/>
    </w:rPr>
  </w:style>
  <w:style w:type="character" w:customStyle="1" w:styleId="aa">
    <w:name w:val="Текст выноски Знак"/>
    <w:basedOn w:val="a0"/>
    <w:link w:val="a9"/>
    <w:uiPriority w:val="99"/>
    <w:semiHidden/>
    <w:rsid w:val="00DC3ADF"/>
    <w:rPr>
      <w:rFonts w:ascii="Tahoma" w:eastAsia="Arial Unicode MS" w:hAnsi="Tahoma" w:cs="Tahoma"/>
      <w:color w:val="000000"/>
      <w:sz w:val="16"/>
      <w:szCs w:val="16"/>
    </w:rPr>
  </w:style>
  <w:style w:type="character" w:customStyle="1" w:styleId="ab">
    <w:name w:val="Основной текст_"/>
    <w:basedOn w:val="a0"/>
    <w:link w:val="12"/>
    <w:uiPriority w:val="99"/>
    <w:locked/>
    <w:rsid w:val="00DC3ADF"/>
    <w:rPr>
      <w:rFonts w:ascii="Century Schoolbook" w:eastAsia="Times New Roman" w:hAnsi="Century Schoolbook" w:cs="Century Schoolbook"/>
      <w:spacing w:val="2"/>
      <w:sz w:val="19"/>
      <w:szCs w:val="19"/>
      <w:shd w:val="clear" w:color="auto" w:fill="FFFFFF"/>
    </w:rPr>
  </w:style>
  <w:style w:type="paragraph" w:customStyle="1" w:styleId="12">
    <w:name w:val="Основной текст1"/>
    <w:basedOn w:val="a"/>
    <w:link w:val="ab"/>
    <w:uiPriority w:val="99"/>
    <w:rsid w:val="00DC3ADF"/>
    <w:pPr>
      <w:widowControl w:val="0"/>
      <w:shd w:val="clear" w:color="auto" w:fill="FFFFFF"/>
      <w:spacing w:after="0" w:line="264" w:lineRule="exact"/>
      <w:jc w:val="both"/>
    </w:pPr>
    <w:rPr>
      <w:rFonts w:ascii="Century Schoolbook" w:eastAsia="Times New Roman" w:hAnsi="Century Schoolbook" w:cs="Century Schoolbook"/>
      <w:spacing w:val="2"/>
      <w:sz w:val="19"/>
      <w:szCs w:val="19"/>
    </w:rPr>
  </w:style>
  <w:style w:type="character" w:customStyle="1" w:styleId="ac">
    <w:name w:val="Основной текст + Курсив"/>
    <w:aliases w:val="Интервал 0 pt"/>
    <w:basedOn w:val="ab"/>
    <w:uiPriority w:val="99"/>
    <w:rsid w:val="00DC3ADF"/>
    <w:rPr>
      <w:i/>
      <w:iCs/>
      <w:color w:val="000000"/>
      <w:spacing w:val="1"/>
      <w:w w:val="100"/>
      <w:position w:val="0"/>
      <w:u w:val="none"/>
      <w:lang w:val="ru-RU"/>
    </w:rPr>
  </w:style>
  <w:style w:type="paragraph" w:customStyle="1" w:styleId="p2">
    <w:name w:val="p2"/>
    <w:basedOn w:val="a"/>
    <w:uiPriority w:val="99"/>
    <w:rsid w:val="00DC3A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rsid w:val="00DC3ADF"/>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99"/>
    <w:qFormat/>
    <w:rsid w:val="00DC3ADF"/>
    <w:pPr>
      <w:spacing w:after="0" w:line="240" w:lineRule="auto"/>
    </w:pPr>
    <w:rPr>
      <w:rFonts w:ascii="Arial Unicode MS" w:eastAsia="Arial Unicode MS" w:hAnsi="Arial Unicode MS" w:cs="Arial Unicode MS"/>
      <w:color w:val="000000"/>
      <w:sz w:val="24"/>
      <w:szCs w:val="24"/>
    </w:rPr>
  </w:style>
  <w:style w:type="character" w:styleId="ae">
    <w:name w:val="Hyperlink"/>
    <w:basedOn w:val="a0"/>
    <w:uiPriority w:val="99"/>
    <w:rsid w:val="00DC3ADF"/>
    <w:rPr>
      <w:rFonts w:cs="Times New Roman"/>
      <w:color w:val="0000FF"/>
      <w:u w:val="single"/>
    </w:rPr>
  </w:style>
  <w:style w:type="paragraph" w:styleId="af">
    <w:name w:val="List Paragraph"/>
    <w:basedOn w:val="a"/>
    <w:uiPriority w:val="34"/>
    <w:qFormat/>
    <w:rsid w:val="00DC3A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apuste.ru/?p=7523" TargetMode="External"/><Relationship Id="rId3" Type="http://schemas.openxmlformats.org/officeDocument/2006/relationships/settings" Target="settings.xml"/><Relationship Id="rId7" Type="http://schemas.openxmlformats.org/officeDocument/2006/relationships/hyperlink" Target="http://vkapuste.ru/?p=75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9</Pages>
  <Words>1647</Words>
  <Characters>9391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cp:revision>
  <dcterms:created xsi:type="dcterms:W3CDTF">2008-04-23T17:24:00Z</dcterms:created>
  <dcterms:modified xsi:type="dcterms:W3CDTF">2008-04-23T17:23:00Z</dcterms:modified>
</cp:coreProperties>
</file>